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01821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«Картфонд»</w:t>
      </w: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01821">
        <w:rPr>
          <w:rFonts w:ascii="Times New Roman" w:hAnsi="Times New Roman"/>
          <w:b/>
          <w:sz w:val="24"/>
          <w:szCs w:val="24"/>
        </w:rPr>
        <w:t>Заказчик:</w:t>
      </w:r>
      <w:r w:rsidR="00CD4488">
        <w:rPr>
          <w:rFonts w:ascii="Times New Roman" w:hAnsi="Times New Roman"/>
          <w:sz w:val="24"/>
          <w:szCs w:val="24"/>
        </w:rPr>
        <w:t>Администрация муниципального образования «Хвастовичск</w:t>
      </w:r>
      <w:r w:rsidR="001146AF">
        <w:rPr>
          <w:rFonts w:ascii="Times New Roman" w:hAnsi="Times New Roman"/>
          <w:sz w:val="24"/>
          <w:szCs w:val="24"/>
        </w:rPr>
        <w:t>ий</w:t>
      </w:r>
      <w:r w:rsidR="00CD4488">
        <w:rPr>
          <w:rFonts w:ascii="Times New Roman" w:hAnsi="Times New Roman"/>
          <w:sz w:val="24"/>
          <w:szCs w:val="24"/>
        </w:rPr>
        <w:t xml:space="preserve"> муниципальн</w:t>
      </w:r>
      <w:r w:rsidR="001146AF">
        <w:rPr>
          <w:rFonts w:ascii="Times New Roman" w:hAnsi="Times New Roman"/>
          <w:sz w:val="24"/>
          <w:szCs w:val="24"/>
        </w:rPr>
        <w:t>ый</w:t>
      </w:r>
      <w:r w:rsidR="00CD4488">
        <w:rPr>
          <w:rFonts w:ascii="Times New Roman" w:hAnsi="Times New Roman"/>
          <w:sz w:val="24"/>
          <w:szCs w:val="24"/>
        </w:rPr>
        <w:t xml:space="preserve"> округ Калужской области»</w:t>
      </w: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01821">
        <w:rPr>
          <w:rFonts w:ascii="Times New Roman" w:hAnsi="Times New Roman"/>
          <w:b/>
          <w:sz w:val="24"/>
          <w:szCs w:val="24"/>
        </w:rPr>
        <w:t>Муниципальный контракт</w:t>
      </w:r>
      <w:r w:rsidRPr="0016651C">
        <w:rPr>
          <w:rFonts w:ascii="Times New Roman" w:hAnsi="Times New Roman"/>
          <w:sz w:val="24"/>
          <w:szCs w:val="24"/>
        </w:rPr>
        <w:t xml:space="preserve">от </w:t>
      </w:r>
      <w:r w:rsidR="00CD4488">
        <w:rPr>
          <w:rFonts w:ascii="Times New Roman" w:hAnsi="Times New Roman"/>
          <w:sz w:val="24"/>
          <w:szCs w:val="24"/>
        </w:rPr>
        <w:t>19мая</w:t>
      </w:r>
      <w:r w:rsidRPr="0016651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16651C">
        <w:rPr>
          <w:rFonts w:ascii="Times New Roman" w:hAnsi="Times New Roman"/>
          <w:sz w:val="24"/>
          <w:szCs w:val="24"/>
        </w:rPr>
        <w:t xml:space="preserve"> года № </w:t>
      </w:r>
      <w:r w:rsidR="00CD4488">
        <w:rPr>
          <w:rFonts w:ascii="Times New Roman" w:hAnsi="Times New Roman"/>
          <w:sz w:val="24"/>
          <w:szCs w:val="24"/>
        </w:rPr>
        <w:t>ИМЗ-2026-020786</w:t>
      </w: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01821">
        <w:rPr>
          <w:rFonts w:ascii="Times New Roman" w:hAnsi="Times New Roman"/>
          <w:b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r w:rsidR="001146AF">
        <w:rPr>
          <w:rFonts w:ascii="Times New Roman" w:hAnsi="Times New Roman"/>
          <w:b/>
          <w:sz w:val="28"/>
          <w:szCs w:val="28"/>
        </w:rPr>
        <w:t>«</w:t>
      </w:r>
      <w:r w:rsidR="00CD4488">
        <w:rPr>
          <w:rFonts w:ascii="Times New Roman" w:hAnsi="Times New Roman"/>
          <w:b/>
          <w:sz w:val="28"/>
          <w:szCs w:val="28"/>
        </w:rPr>
        <w:t>ХВАСТОВИЧСКИЙ МУНИЦИПАЛЬНЫЙ ОКРУГ КАЛУЖСКОЙ ОБЛАСТИ</w:t>
      </w:r>
      <w:r w:rsidR="001146AF">
        <w:rPr>
          <w:rFonts w:ascii="Times New Roman" w:hAnsi="Times New Roman"/>
          <w:b/>
          <w:sz w:val="28"/>
          <w:szCs w:val="28"/>
        </w:rPr>
        <w:t>»</w:t>
      </w: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01821">
        <w:rPr>
          <w:rFonts w:ascii="Times New Roman" w:hAnsi="Times New Roman"/>
          <w:b/>
          <w:sz w:val="28"/>
          <w:szCs w:val="28"/>
        </w:rPr>
        <w:t>(ПРОЕКТ)</w:t>
      </w: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01821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:rsidR="00CB1342" w:rsidRPr="00801821" w:rsidRDefault="00CB1342" w:rsidP="00CB134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01821">
        <w:rPr>
          <w:rFonts w:ascii="Times New Roman" w:hAnsi="Times New Roman"/>
          <w:b/>
          <w:sz w:val="28"/>
          <w:szCs w:val="28"/>
        </w:rPr>
        <w:t>ООО «Картфонд»</w:t>
      </w:r>
      <w:r w:rsidRPr="00801821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801821">
        <w:rPr>
          <w:rFonts w:ascii="Times New Roman" w:hAnsi="Times New Roman"/>
          <w:b/>
          <w:sz w:val="28"/>
          <w:szCs w:val="28"/>
        </w:rPr>
        <w:t>Д.Н. Панин</w:t>
      </w: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Pr="00801821" w:rsidRDefault="00CB1342" w:rsidP="00CB134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1342" w:rsidRDefault="00CD4488" w:rsidP="00CB13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Ставрополь</w:t>
      </w:r>
      <w:r w:rsidR="00CB1342" w:rsidRPr="00801821">
        <w:rPr>
          <w:rFonts w:ascii="Times New Roman" w:hAnsi="Times New Roman"/>
          <w:b/>
          <w:sz w:val="28"/>
          <w:szCs w:val="28"/>
        </w:rPr>
        <w:t>, 202</w:t>
      </w:r>
      <w:r w:rsidR="00CB1342">
        <w:rPr>
          <w:rFonts w:ascii="Times New Roman" w:hAnsi="Times New Roman"/>
          <w:b/>
          <w:sz w:val="28"/>
          <w:szCs w:val="28"/>
        </w:rPr>
        <w:t>6</w:t>
      </w:r>
      <w:r w:rsidR="00CB1342">
        <w:rPr>
          <w:rFonts w:ascii="Times New Roman" w:hAnsi="Times New Roman" w:cs="Times New Roman"/>
          <w:sz w:val="24"/>
          <w:szCs w:val="24"/>
        </w:rPr>
        <w:br w:type="page"/>
      </w:r>
    </w:p>
    <w:p w:rsidR="00CB1342" w:rsidRPr="00553AF5" w:rsidRDefault="00CB1342" w:rsidP="00CB1342">
      <w:pPr>
        <w:pStyle w:val="11"/>
        <w:jc w:val="center"/>
      </w:pPr>
      <w:bookmarkStart w:id="1" w:name="_Toc232000412"/>
      <w:r w:rsidRPr="00553AF5">
        <w:lastRenderedPageBreak/>
        <w:t>Содержание</w:t>
      </w:r>
      <w:bookmarkEnd w:id="1"/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r w:rsidRPr="003016BB">
        <w:rPr>
          <w:sz w:val="24"/>
        </w:rPr>
        <w:fldChar w:fldCharType="begin"/>
      </w:r>
      <w:r w:rsidR="00CB1342" w:rsidRPr="003D2767">
        <w:rPr>
          <w:sz w:val="24"/>
        </w:rPr>
        <w:instrText xml:space="preserve"> TOC \o "1-4" \h \z \u </w:instrText>
      </w:r>
      <w:r w:rsidRPr="003016BB">
        <w:rPr>
          <w:sz w:val="24"/>
        </w:rPr>
        <w:fldChar w:fldCharType="separate"/>
      </w:r>
      <w:hyperlink w:anchor="_Toc232000412" w:history="1">
        <w:r w:rsidR="000A0357" w:rsidRPr="00E572DC">
          <w:rPr>
            <w:rStyle w:val="ac"/>
          </w:rPr>
          <w:t>Содержание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13" w:history="1">
        <w:r w:rsidR="000A0357" w:rsidRPr="00E572DC">
          <w:rPr>
            <w:rStyle w:val="ac"/>
          </w:rPr>
          <w:t>Авторский коллектив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14" w:history="1">
        <w:r w:rsidR="000A0357" w:rsidRPr="00E572DC">
          <w:rPr>
            <w:rStyle w:val="ac"/>
          </w:rPr>
          <w:t>1. Общее положение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15" w:history="1">
        <w:r w:rsidR="000A0357" w:rsidRPr="00E572DC">
          <w:rPr>
            <w:rStyle w:val="ac"/>
          </w:rPr>
          <w:t>1.1 Определение целей нормирования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16" w:history="1">
        <w:r w:rsidR="000A0357" w:rsidRPr="00E572DC">
          <w:rPr>
            <w:rStyle w:val="ac"/>
            <w:rFonts w:eastAsia="Calibri"/>
            <w:bCs/>
          </w:rPr>
          <w:t>1.2 Перечень областей нормирования, для которых в МНГП установлены расчетные показатели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17" w:history="1">
        <w:r w:rsidR="000A0357" w:rsidRPr="00E572DC">
          <w:rPr>
            <w:rStyle w:val="ac"/>
            <w:rFonts w:eastAsia="Calibri"/>
            <w:bCs/>
          </w:rPr>
          <w:t>1.3 Сведения о дифференциации территории Хвастовичского муниципального округа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18" w:history="1">
        <w:r w:rsidR="000A0357" w:rsidRPr="00E572DC">
          <w:rPr>
            <w:rStyle w:val="ac"/>
            <w:rFonts w:eastAsia="Calibri"/>
            <w:bCs/>
          </w:rPr>
          <w:t>2. Основная часть. Расчетные показатели предельных значений минимально допустимого уровня обеспеченности населения Хвастовичского муниципального округа Калужской области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19" w:history="1">
        <w:r w:rsidR="000A0357" w:rsidRPr="00E572DC">
          <w:rPr>
            <w:rStyle w:val="ac"/>
            <w:rFonts w:eastAsia="Calibri"/>
            <w:bCs/>
          </w:rPr>
          <w:t>2.1 Электроснабжение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0" w:history="1">
        <w:r w:rsidR="000A0357" w:rsidRPr="00E572DC">
          <w:rPr>
            <w:rStyle w:val="ac"/>
            <w:rFonts w:eastAsia="Calibri"/>
            <w:bCs/>
          </w:rPr>
          <w:t>2.2 Газоснабжение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1" w:history="1">
        <w:r w:rsidR="000A0357" w:rsidRPr="00E572DC">
          <w:rPr>
            <w:rStyle w:val="ac"/>
            <w:rFonts w:eastAsia="Calibri"/>
            <w:bCs/>
          </w:rPr>
          <w:t>2.3 Теплоснабжение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2" w:history="1">
        <w:r w:rsidR="000A0357" w:rsidRPr="00E572DC">
          <w:rPr>
            <w:rStyle w:val="ac"/>
            <w:rFonts w:eastAsia="Calibri"/>
            <w:bCs/>
          </w:rPr>
          <w:t>2.4 Водоснабжение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3" w:history="1">
        <w:r w:rsidR="000A0357" w:rsidRPr="00E572DC">
          <w:rPr>
            <w:rStyle w:val="ac"/>
            <w:rFonts w:eastAsia="Calibri"/>
            <w:bCs/>
          </w:rPr>
          <w:t>2.5 Водоотведение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4" w:history="1">
        <w:r w:rsidR="000A0357" w:rsidRPr="00E572DC">
          <w:rPr>
            <w:rStyle w:val="ac"/>
            <w:rFonts w:eastAsia="Calibri"/>
            <w:bCs/>
          </w:rPr>
          <w:t>2.6 Автомобильные дороги общего пользования местного значения в границах Хвастовичский муниципальный округ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5" w:history="1">
        <w:r w:rsidR="000A0357" w:rsidRPr="00E572DC">
          <w:rPr>
            <w:rStyle w:val="ac"/>
            <w:rFonts w:eastAsia="Calibri"/>
          </w:rPr>
          <w:t>2.7 Образование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6" w:history="1">
        <w:r w:rsidR="000A0357" w:rsidRPr="00E572DC">
          <w:rPr>
            <w:rStyle w:val="ac"/>
            <w:rFonts w:eastAsia="Calibri"/>
            <w:bCs/>
          </w:rPr>
          <w:t>2.8 Физическая культура и массовый спорт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7" w:history="1">
        <w:r w:rsidR="000A0357" w:rsidRPr="00E572DC">
          <w:rPr>
            <w:rStyle w:val="ac"/>
            <w:rFonts w:eastAsia="Calibri"/>
          </w:rPr>
          <w:t>2.9 Обработка, утилизация, обезвреживание, размещение твердых коммунальных отходов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8" w:history="1">
        <w:r w:rsidR="000A0357" w:rsidRPr="00E572DC">
          <w:rPr>
            <w:rStyle w:val="ac"/>
            <w:rFonts w:eastAsia="Calibri"/>
          </w:rPr>
          <w:t>2.10 Иные области в связи с решением вопросов местного значения Хвастовичского муниципального округа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29" w:history="1">
        <w:r w:rsidR="000A0357" w:rsidRPr="00E572DC">
          <w:rPr>
            <w:rStyle w:val="ac"/>
            <w:rFonts w:eastAsia="Calibri"/>
          </w:rPr>
          <w:t>2.10.1 Благоустройство и озеленение территории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0" w:history="1">
        <w:r w:rsidR="000A0357" w:rsidRPr="00E572DC">
          <w:rPr>
            <w:rStyle w:val="ac"/>
            <w:rFonts w:eastAsia="Calibri"/>
          </w:rPr>
          <w:t>2.10.2 Культура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1" w:history="1">
        <w:r w:rsidR="000A0357" w:rsidRPr="00E572DC">
          <w:rPr>
            <w:rStyle w:val="ac"/>
            <w:rFonts w:eastAsia="Calibri"/>
          </w:rPr>
          <w:t>2.10.3 Торговля и общественное питание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2" w:history="1">
        <w:r w:rsidR="000A0357" w:rsidRPr="00E572DC">
          <w:rPr>
            <w:rStyle w:val="ac"/>
            <w:rFonts w:eastAsia="Calibri"/>
          </w:rPr>
          <w:t>2.10.4 Содержание мест захоронения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3" w:history="1">
        <w:r w:rsidR="000A0357" w:rsidRPr="00E572DC">
          <w:rPr>
            <w:rStyle w:val="ac"/>
            <w:rFonts w:eastAsia="Calibri"/>
          </w:rPr>
          <w:t>2.10.5 Архивное дело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4" w:history="1">
        <w:r w:rsidR="000A0357" w:rsidRPr="00E572DC">
          <w:rPr>
            <w:rStyle w:val="ac"/>
            <w:rFonts w:eastAsia="Calibri"/>
          </w:rPr>
          <w:t>2.10.6 Предупреждение и ликвидация последствий чрезвычайных ситуаций в границах муниципального округа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35" w:history="1">
        <w:r w:rsidR="000A0357" w:rsidRPr="00E572DC">
          <w:rPr>
            <w:rStyle w:val="ac"/>
            <w:rFonts w:eastAsia="Calibri"/>
          </w:rPr>
          <w:t>3. Материалы по обоснованию расчетных показателей, содержащихся в основной части МНГП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6" w:history="1">
        <w:r w:rsidR="000A0357" w:rsidRPr="00E572DC">
          <w:rPr>
            <w:rStyle w:val="ac"/>
            <w:rFonts w:eastAsia="Calibri"/>
          </w:rPr>
          <w:t>3.1 Информация о современном состоянии и прогнозе развития Хвастовичского муниципального округа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7" w:history="1">
        <w:r w:rsidR="000A0357" w:rsidRPr="00E572DC">
          <w:rPr>
            <w:rStyle w:val="ac"/>
            <w:rFonts w:eastAsia="Calibri"/>
          </w:rPr>
          <w:t>3.1.1 Социально-демографический состав и плотность населения на территории Хвастовичского муниципального округа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8" w:history="1">
        <w:r w:rsidR="000A0357" w:rsidRPr="00E572DC">
          <w:rPr>
            <w:rStyle w:val="ac"/>
          </w:rPr>
          <w:t>3.1.2 Учет параметров социально-экономического развития муниципального округа в МНГП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39" w:history="1">
        <w:r w:rsidR="000A0357" w:rsidRPr="00E572DC">
          <w:rPr>
            <w:rStyle w:val="ac"/>
            <w:rFonts w:eastAsia="Calibri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0" w:history="1">
        <w:r w:rsidR="000A0357" w:rsidRPr="00E572DC">
          <w:rPr>
            <w:rStyle w:val="ac"/>
            <w:rFonts w:eastAsia="Calibri"/>
          </w:rPr>
          <w:t>3.3 Обоснование дифференциации территории Хвастовичского муниципального округа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1" w:history="1">
        <w:r w:rsidR="000A0357" w:rsidRPr="00E572DC">
          <w:rPr>
            <w:rStyle w:val="ac"/>
            <w:rFonts w:eastAsia="Calibri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2" w:history="1">
        <w:r w:rsidR="000A0357" w:rsidRPr="00E572DC">
          <w:rPr>
            <w:rStyle w:val="ac"/>
            <w:rFonts w:eastAsia="Calibri"/>
          </w:rPr>
          <w:t>3.4.1 Электроснабжение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3" w:history="1">
        <w:r w:rsidR="000A0357" w:rsidRPr="00E572DC">
          <w:rPr>
            <w:rStyle w:val="ac"/>
            <w:rFonts w:eastAsia="Calibri"/>
          </w:rPr>
          <w:t>3.4.2 Газоснабжение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4" w:history="1">
        <w:r w:rsidR="000A0357" w:rsidRPr="00E572DC">
          <w:rPr>
            <w:rStyle w:val="ac"/>
            <w:rFonts w:eastAsia="Calibri"/>
          </w:rPr>
          <w:t>3.4.3 Теплоснабжение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5" w:history="1">
        <w:r w:rsidR="000A0357" w:rsidRPr="00E572DC">
          <w:rPr>
            <w:rStyle w:val="ac"/>
            <w:rFonts w:eastAsia="Calibri"/>
          </w:rPr>
          <w:t>3.4.4 Водоснабжение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6" w:history="1">
        <w:r w:rsidR="000A0357" w:rsidRPr="00E572DC">
          <w:rPr>
            <w:rStyle w:val="ac"/>
            <w:rFonts w:eastAsia="Calibri"/>
          </w:rPr>
          <w:t>3.4.5 Водоотведение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7" w:history="1">
        <w:r w:rsidR="000A0357" w:rsidRPr="00E572DC">
          <w:rPr>
            <w:rStyle w:val="ac"/>
            <w:rFonts w:eastAsia="Calibri"/>
          </w:rPr>
          <w:t>3.4.6 Автомобильные дороги общего пользования местного значения в границах муниципального округа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8" w:history="1">
        <w:r w:rsidR="000A0357" w:rsidRPr="00E572DC">
          <w:rPr>
            <w:rStyle w:val="ac"/>
            <w:rFonts w:eastAsia="Calibri"/>
          </w:rPr>
          <w:t>3.4.7 Образование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49" w:history="1">
        <w:r w:rsidR="000A0357" w:rsidRPr="00E572DC">
          <w:rPr>
            <w:rStyle w:val="ac"/>
            <w:rFonts w:eastAsia="Calibri"/>
          </w:rPr>
          <w:t>3.4.8 Физическая культура и массовый спорт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0" w:history="1">
        <w:r w:rsidR="000A0357" w:rsidRPr="00E572DC">
          <w:rPr>
            <w:rStyle w:val="ac"/>
            <w:rFonts w:eastAsia="Calibri"/>
          </w:rPr>
          <w:t>3.4.9 Обработка, утилизация, обезвреживание, размещение твердых коммунальных отходов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3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1" w:history="1">
        <w:r w:rsidR="000A0357" w:rsidRPr="00E572DC">
          <w:rPr>
            <w:rStyle w:val="ac"/>
            <w:rFonts w:eastAsia="Calibri"/>
          </w:rPr>
          <w:t>3.4.10 Иные области в связи с решением вопросов местного значения Хвастовичского муниципального округа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2" w:history="1">
        <w:r w:rsidR="000A0357" w:rsidRPr="00E572DC">
          <w:rPr>
            <w:rStyle w:val="ac"/>
            <w:rFonts w:eastAsia="Calibri"/>
          </w:rPr>
          <w:t>3.4.10.1 Благоустройство территории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3" w:history="1">
        <w:r w:rsidR="000A0357" w:rsidRPr="00E572DC">
          <w:rPr>
            <w:rStyle w:val="ac"/>
          </w:rPr>
          <w:t>3.4.10.2 Культура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4" w:history="1">
        <w:r w:rsidR="000A0357" w:rsidRPr="00E572DC">
          <w:rPr>
            <w:rStyle w:val="ac"/>
            <w:rFonts w:eastAsia="Calibri"/>
          </w:rPr>
          <w:t>3.4.10.3 Торговля и общественное питание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5" w:history="1">
        <w:r w:rsidR="000A0357" w:rsidRPr="00E572DC">
          <w:rPr>
            <w:rStyle w:val="ac"/>
            <w:rFonts w:eastAsia="Calibri"/>
          </w:rPr>
          <w:t>3.4.10.4 Содержание мест захоронения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6" w:history="1">
        <w:r w:rsidR="000A0357" w:rsidRPr="00E572DC">
          <w:rPr>
            <w:rStyle w:val="ac"/>
            <w:rFonts w:eastAsia="Calibri"/>
          </w:rPr>
          <w:t>3.4.10.5 Архивное дело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41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7" w:history="1">
        <w:r w:rsidR="000A0357" w:rsidRPr="00E572DC">
          <w:rPr>
            <w:rStyle w:val="ac"/>
            <w:rFonts w:eastAsia="Calibri"/>
          </w:rPr>
          <w:t>3.4.10.6 Предупреждение и ликвидация последствий чрезвычайных ситуаций в границах муниципального округа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74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58" w:history="1">
        <w:r w:rsidR="000A0357" w:rsidRPr="00E572DC">
          <w:rPr>
            <w:rStyle w:val="ac"/>
          </w:rPr>
          <w:t>4. Правила и область применения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59" w:history="1">
        <w:r w:rsidR="000A0357" w:rsidRPr="00E572DC">
          <w:rPr>
            <w:rStyle w:val="ac"/>
          </w:rPr>
          <w:t>4.1 Правила применения расчетных показателей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77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60" w:history="1">
        <w:r w:rsidR="000A0357" w:rsidRPr="00E572DC">
          <w:rPr>
            <w:rStyle w:val="ac"/>
          </w:rPr>
          <w:t>4.2 Область применения расчетных показателей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81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61" w:history="1">
        <w:r w:rsidR="000A0357" w:rsidRPr="00E572DC">
          <w:rPr>
            <w:rStyle w:val="ac"/>
          </w:rPr>
          <w:t>Приложение 1 – Термины и определения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62" w:history="1">
        <w:r w:rsidR="000A0357" w:rsidRPr="00E572DC">
          <w:rPr>
            <w:rStyle w:val="ac"/>
          </w:rPr>
          <w:t>Приложение 2 – Обозначения и сокращения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1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</w:rPr>
      </w:pPr>
      <w:hyperlink w:anchor="_Toc232000463" w:history="1">
        <w:r w:rsidR="000A0357" w:rsidRPr="00E572DC">
          <w:rPr>
            <w:rStyle w:val="ac"/>
          </w:rPr>
          <w:t>Приложение 3 – Нормативная база МНГП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64" w:history="1">
        <w:r w:rsidR="000A0357" w:rsidRPr="00E572DC">
          <w:rPr>
            <w:rStyle w:val="ac"/>
          </w:rPr>
          <w:t>3.1 Российской Федерации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65" w:history="1">
        <w:r w:rsidR="000A0357" w:rsidRPr="00E572DC">
          <w:rPr>
            <w:rStyle w:val="ac"/>
          </w:rPr>
          <w:t>3.2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:rsidR="000A0357" w:rsidRDefault="003016BB">
      <w:pPr>
        <w:pStyle w:val="23"/>
        <w:rPr>
          <w:rFonts w:asciiTheme="minorHAnsi" w:eastAsiaTheme="minorEastAsia" w:hAnsiTheme="minorHAnsi" w:cstheme="minorBidi"/>
          <w:b w:val="0"/>
          <w:kern w:val="2"/>
          <w:lang w:eastAsia="ru-RU"/>
        </w:rPr>
      </w:pPr>
      <w:hyperlink w:anchor="_Toc232000466" w:history="1">
        <w:r w:rsidR="000A0357" w:rsidRPr="00E572DC">
          <w:rPr>
            <w:rStyle w:val="ac"/>
          </w:rPr>
          <w:t>3.3 Хвастовичский муниципальный округ Калужской области</w:t>
        </w:r>
        <w:r w:rsidR="000A0357">
          <w:rPr>
            <w:webHidden/>
          </w:rPr>
          <w:tab/>
        </w:r>
        <w:r>
          <w:rPr>
            <w:webHidden/>
          </w:rPr>
          <w:fldChar w:fldCharType="begin"/>
        </w:r>
        <w:r w:rsidR="000A0357">
          <w:rPr>
            <w:webHidden/>
          </w:rPr>
          <w:instrText xml:space="preserve"> PAGEREF _Toc232000466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50EA6">
          <w:rPr>
            <w:webHidden/>
          </w:rPr>
          <w:t>90</w:t>
        </w:r>
        <w:r>
          <w:rPr>
            <w:webHidden/>
          </w:rPr>
          <w:fldChar w:fldCharType="end"/>
        </w:r>
      </w:hyperlink>
    </w:p>
    <w:p w:rsidR="00CB1342" w:rsidRPr="003D2767" w:rsidRDefault="003016BB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76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CB1342" w:rsidRDefault="00CB1342" w:rsidP="00CB1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1342" w:rsidRDefault="00CB1342" w:rsidP="00CB1342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232000413"/>
      <w:r w:rsidRPr="00BE6E8C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2"/>
    </w:p>
    <w:p w:rsidR="00CB1342" w:rsidRDefault="00CB1342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9469"/>
      </w:tblGrid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МАХМУДОВ Раким Камилович</w:t>
            </w:r>
          </w:p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ЭШРОКОВ Виталий Мурадинович</w:t>
            </w:r>
          </w:p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E8C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CB1342" w:rsidRPr="00BE6E8C" w:rsidTr="0076650C">
        <w:tc>
          <w:tcPr>
            <w:tcW w:w="5000" w:type="pct"/>
          </w:tcPr>
          <w:p w:rsidR="00CB1342" w:rsidRPr="00BE6E8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1342" w:rsidRPr="00BE6E8C" w:rsidTr="0076650C">
        <w:tc>
          <w:tcPr>
            <w:tcW w:w="5000" w:type="pct"/>
          </w:tcPr>
          <w:p w:rsidR="00CB1342" w:rsidRPr="0055717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:rsidR="00CB1342" w:rsidRPr="0055717C" w:rsidRDefault="00CB1342" w:rsidP="0076650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17C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:rsidR="00CB1342" w:rsidRDefault="00CB1342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342" w:rsidRDefault="00CB1342" w:rsidP="00CB1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1342" w:rsidRDefault="00CB1342" w:rsidP="00CB1342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232000414"/>
      <w:r w:rsidRPr="00BE6E8C">
        <w:rPr>
          <w:rFonts w:ascii="Times New Roman" w:hAnsi="Times New Roman" w:cs="Times New Roman"/>
          <w:b/>
          <w:sz w:val="28"/>
          <w:szCs w:val="28"/>
        </w:rPr>
        <w:lastRenderedPageBreak/>
        <w:t>1. Общее положение</w:t>
      </w:r>
      <w:bookmarkEnd w:id="3"/>
    </w:p>
    <w:p w:rsidR="00CB1342" w:rsidRDefault="00CB1342" w:rsidP="00CB13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B1342" w:rsidRPr="00BE6E8C" w:rsidRDefault="00CB1342" w:rsidP="00CB134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4" w:name="_Toc232000415"/>
      <w:r w:rsidRPr="00BE6E8C">
        <w:rPr>
          <w:rFonts w:ascii="Times New Roman" w:hAnsi="Times New Roman" w:cs="Times New Roman"/>
          <w:b/>
          <w:sz w:val="24"/>
          <w:szCs w:val="28"/>
        </w:rPr>
        <w:t>1.1 Определение целей нормирования</w:t>
      </w:r>
      <w:bookmarkEnd w:id="4"/>
    </w:p>
    <w:p w:rsidR="00CD4488" w:rsidRPr="00CD4488" w:rsidRDefault="00CD4488" w:rsidP="00CD4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8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</w:t>
      </w:r>
      <w:r>
        <w:rPr>
          <w:rFonts w:ascii="Times New Roman" w:hAnsi="Times New Roman" w:cs="Times New Roman"/>
          <w:sz w:val="24"/>
          <w:szCs w:val="24"/>
        </w:rPr>
        <w:t xml:space="preserve">Хвастовичского </w:t>
      </w:r>
      <w:r w:rsidR="0072535F">
        <w:rPr>
          <w:rFonts w:ascii="Times New Roman" w:hAnsi="Times New Roman" w:cs="Times New Roman"/>
          <w:sz w:val="24"/>
          <w:szCs w:val="24"/>
        </w:rPr>
        <w:t>муниципального округа Калужской области</w:t>
      </w:r>
      <w:r w:rsidRPr="00CD4488">
        <w:rPr>
          <w:rFonts w:ascii="Times New Roman" w:hAnsi="Times New Roman" w:cs="Times New Roman"/>
          <w:sz w:val="24"/>
          <w:szCs w:val="24"/>
        </w:rPr>
        <w:t xml:space="preserve"> (далее по тексту – МНГП </w:t>
      </w:r>
      <w:r w:rsidR="0072535F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 xml:space="preserve">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</w:t>
      </w:r>
      <w:r w:rsidR="0072535F"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CD4488">
        <w:rPr>
          <w:rFonts w:ascii="Times New Roman" w:hAnsi="Times New Roman" w:cs="Times New Roman"/>
          <w:sz w:val="24"/>
          <w:szCs w:val="24"/>
        </w:rPr>
        <w:t xml:space="preserve"> и</w:t>
      </w:r>
      <w:r w:rsidR="0072535F">
        <w:rPr>
          <w:rFonts w:ascii="Times New Roman" w:hAnsi="Times New Roman" w:cs="Times New Roman"/>
          <w:sz w:val="24"/>
          <w:szCs w:val="24"/>
        </w:rPr>
        <w:t xml:space="preserve"> 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>.</w:t>
      </w:r>
    </w:p>
    <w:p w:rsidR="00CD4488" w:rsidRPr="00CD4488" w:rsidRDefault="00CD4488" w:rsidP="00CD4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8">
        <w:rPr>
          <w:rFonts w:ascii="Times New Roman" w:hAnsi="Times New Roman" w:cs="Times New Roman"/>
          <w:sz w:val="24"/>
          <w:szCs w:val="24"/>
        </w:rPr>
        <w:t xml:space="preserve">МНГП </w:t>
      </w:r>
      <w:r w:rsidR="0072535F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 xml:space="preserve"> обеспечивают градостроительную основу реализации стратегических приоритетов развития муниципального округа за счет определения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округа.</w:t>
      </w:r>
    </w:p>
    <w:p w:rsidR="00CD4488" w:rsidRPr="00CD4488" w:rsidRDefault="00CD4488" w:rsidP="00CD4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8">
        <w:rPr>
          <w:rFonts w:ascii="Times New Roman" w:hAnsi="Times New Roman" w:cs="Times New Roman"/>
          <w:sz w:val="24"/>
          <w:szCs w:val="24"/>
        </w:rPr>
        <w:t xml:space="preserve">МНГП </w:t>
      </w:r>
      <w:r w:rsidR="0072535F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 частью 3 пункта 2 статьи 8 Градостроительного кодекса Российской Федерации, в целях реализации полномочий Администрации </w:t>
      </w:r>
      <w:r w:rsidR="0072535F">
        <w:rPr>
          <w:rFonts w:ascii="Times New Roman" w:hAnsi="Times New Roman" w:cs="Times New Roman"/>
          <w:sz w:val="24"/>
          <w:szCs w:val="24"/>
        </w:rPr>
        <w:t xml:space="preserve">Хвастовичского муниципального округаКалужской области </w:t>
      </w:r>
      <w:r w:rsidRPr="00CD4488">
        <w:rPr>
          <w:rFonts w:ascii="Times New Roman" w:hAnsi="Times New Roman" w:cs="Times New Roman"/>
          <w:sz w:val="24"/>
          <w:szCs w:val="24"/>
        </w:rPr>
        <w:t xml:space="preserve">и включения МНГП в систему нормативных документов, регламентирующих градостроительную деятельность на территории </w:t>
      </w:r>
      <w:r w:rsidR="0072535F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>.</w:t>
      </w:r>
    </w:p>
    <w:p w:rsidR="00CB1342" w:rsidRDefault="00CD4488" w:rsidP="00CD4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88">
        <w:rPr>
          <w:rFonts w:ascii="Times New Roman" w:hAnsi="Times New Roman" w:cs="Times New Roman"/>
          <w:sz w:val="24"/>
          <w:szCs w:val="24"/>
        </w:rPr>
        <w:t xml:space="preserve">МНГП </w:t>
      </w:r>
      <w:r w:rsidR="0072535F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 xml:space="preserve"> разработаны для обеспечения благоприятных условий жизнедеятельности населения, направлены на установление обязательных требований для всех субъектов градостроительных отношений 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</w:t>
      </w:r>
      <w:r w:rsidR="0072535F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CD4488">
        <w:rPr>
          <w:rFonts w:ascii="Times New Roman" w:hAnsi="Times New Roman" w:cs="Times New Roman"/>
          <w:sz w:val="24"/>
          <w:szCs w:val="24"/>
        </w:rPr>
        <w:t>.</w:t>
      </w:r>
    </w:p>
    <w:p w:rsidR="00CB1342" w:rsidRDefault="00CB1342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35F" w:rsidRPr="006B61DE" w:rsidRDefault="0072535F" w:rsidP="0072535F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Toc205561731"/>
      <w:bookmarkStart w:id="6" w:name="_Toc232000416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5"/>
      <w:bookmarkEnd w:id="6"/>
    </w:p>
    <w:p w:rsidR="0072535F" w:rsidRPr="006B61DE" w:rsidRDefault="0072535F" w:rsidP="007253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Грк РФ</w:t>
      </w:r>
      <w:r w:rsidRPr="006B61D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 и Методических рекомендаций по подготовке нормативов градостроительного проектирования</w:t>
      </w:r>
      <w:r w:rsidRPr="006B61D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131-ФЗ</w:t>
      </w:r>
      <w:r w:rsidRPr="006B61D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 в МНГП установлены предельные значения расчетных показателей для объектов местного значения в следующих приоритетных областях:</w:t>
      </w:r>
    </w:p>
    <w:p w:rsidR="0072535F" w:rsidRPr="006B61DE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электроснабжение;</w:t>
      </w:r>
    </w:p>
    <w:p w:rsidR="0072535F" w:rsidRPr="006B61DE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теплоснабжение;</w:t>
      </w:r>
    </w:p>
    <w:p w:rsidR="0072535F" w:rsidRPr="006B61DE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газоснабжение;</w:t>
      </w:r>
    </w:p>
    <w:p w:rsidR="0072535F" w:rsidRPr="006B61DE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водоснабжение и водоотведение;</w:t>
      </w:r>
    </w:p>
    <w:p w:rsidR="0072535F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lastRenderedPageBreak/>
        <w:t>автомобильные дороги общего пользования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организации транспортного обслуживания населения;</w:t>
      </w:r>
    </w:p>
    <w:p w:rsidR="00035023" w:rsidRPr="006B61DE" w:rsidRDefault="00035023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023">
        <w:rPr>
          <w:rFonts w:ascii="Times New Roman" w:eastAsia="Calibri" w:hAnsi="Times New Roman" w:cs="Times New Roman"/>
          <w:sz w:val="24"/>
          <w:szCs w:val="24"/>
        </w:rPr>
        <w:t>инфраструктура для средств индивидуальной мобильности (СИМ), в том числе нормы по доступности парковок (парковочных мест) для средств индивидуальной мобильности;</w:t>
      </w:r>
    </w:p>
    <w:p w:rsidR="0072535F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образование;</w:t>
      </w:r>
    </w:p>
    <w:p w:rsidR="0072535F" w:rsidRPr="006B61DE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физическая культура и массовый спорт;</w:t>
      </w:r>
    </w:p>
    <w:p w:rsidR="00035023" w:rsidRPr="00D236B1" w:rsidRDefault="0072535F" w:rsidP="00D236B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:rsidR="0072535F" w:rsidRPr="006B61DE" w:rsidRDefault="0072535F" w:rsidP="0072535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иные области в связи с решением вопросов местного значения муниципального округа.</w:t>
      </w:r>
    </w:p>
    <w:p w:rsidR="0072535F" w:rsidRPr="006B61DE" w:rsidRDefault="0072535F" w:rsidP="007253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К иным областям в связи с решением вопросов местного значения </w:t>
      </w:r>
      <w:r w:rsidR="00035023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 в настоящем проекте отнесены:</w:t>
      </w:r>
    </w:p>
    <w:p w:rsidR="0072535F" w:rsidRPr="006B61DE" w:rsidRDefault="0072535F" w:rsidP="0072535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благоустройство и озеленение территории;</w:t>
      </w:r>
    </w:p>
    <w:p w:rsidR="0072535F" w:rsidRPr="006B61DE" w:rsidRDefault="0072535F" w:rsidP="0072535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культура;</w:t>
      </w:r>
    </w:p>
    <w:p w:rsidR="0072535F" w:rsidRPr="006B61DE" w:rsidRDefault="0072535F" w:rsidP="0072535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торговля, общественное питание и бытовое обслуживание;</w:t>
      </w:r>
    </w:p>
    <w:p w:rsidR="0072535F" w:rsidRPr="006B61DE" w:rsidRDefault="0072535F" w:rsidP="0072535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архивное дело;</w:t>
      </w:r>
    </w:p>
    <w:p w:rsidR="0072535F" w:rsidRPr="006B61DE" w:rsidRDefault="0072535F" w:rsidP="0072535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места захоронения и организации ритуальных услуг;</w:t>
      </w:r>
    </w:p>
    <w:p w:rsidR="0072535F" w:rsidRPr="006B61DE" w:rsidRDefault="0072535F" w:rsidP="0072535F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предупреждение и ликвидация последствий чрезвычайных ситуаций.</w:t>
      </w:r>
    </w:p>
    <w:p w:rsidR="0072535F" w:rsidRPr="006B61DE" w:rsidRDefault="0072535F" w:rsidP="007253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0E1" w:rsidRPr="006B61DE" w:rsidRDefault="007640E1" w:rsidP="007640E1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_Toc205561732"/>
      <w:bookmarkStart w:id="8" w:name="_Toc232000417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 Сведения о дифференциации территории </w:t>
      </w:r>
      <w:bookmarkEnd w:id="7"/>
      <w:r>
        <w:rPr>
          <w:rFonts w:ascii="Times New Roman" w:eastAsia="Calibri" w:hAnsi="Times New Roman" w:cs="Times New Roman"/>
          <w:b/>
          <w:bCs/>
          <w:sz w:val="24"/>
          <w:szCs w:val="24"/>
        </w:rPr>
        <w:t>Хвастовичского муниципального округа Калужской области</w:t>
      </w:r>
      <w:bookmarkEnd w:id="8"/>
    </w:p>
    <w:p w:rsidR="007640E1" w:rsidRPr="006B61DE" w:rsidRDefault="007640E1" w:rsidP="007640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 в МНГП применяется дифференциация территории муниципального округа по следующим параметрам:</w:t>
      </w:r>
    </w:p>
    <w:p w:rsidR="007640E1" w:rsidRPr="006B61DE" w:rsidRDefault="007640E1" w:rsidP="007640E1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типам населенных пунктов в составе муниципального округа– сельские населенные пункты – село, </w:t>
      </w:r>
      <w:r>
        <w:rPr>
          <w:rFonts w:ascii="Times New Roman" w:eastAsia="Calibri" w:hAnsi="Times New Roman" w:cs="Times New Roman"/>
          <w:sz w:val="24"/>
          <w:szCs w:val="24"/>
        </w:rPr>
        <w:t>деревня</w:t>
      </w:r>
      <w:r w:rsidRPr="006B61DE">
        <w:rPr>
          <w:rFonts w:ascii="Times New Roman" w:eastAsia="Calibri" w:hAnsi="Times New Roman" w:cs="Times New Roman"/>
          <w:sz w:val="24"/>
          <w:szCs w:val="24"/>
        </w:rPr>
        <w:t>, поселок;</w:t>
      </w:r>
    </w:p>
    <w:p w:rsidR="007640E1" w:rsidRPr="006B61DE" w:rsidRDefault="007640E1" w:rsidP="007640E1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>численность населения населенных пунктов (по соответствующей классификации).</w:t>
      </w:r>
    </w:p>
    <w:p w:rsidR="00CB1342" w:rsidRDefault="00CB1342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0E1" w:rsidRPr="006B61DE" w:rsidRDefault="007640E1" w:rsidP="007640E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1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Дифференциация территории </w:t>
      </w:r>
      <w:r>
        <w:rPr>
          <w:rFonts w:ascii="Times New Roman" w:eastAsia="Calibri" w:hAnsi="Times New Roman" w:cs="Times New Roman"/>
          <w:b/>
          <w:bCs/>
        </w:rPr>
        <w:t>Хвастовичского муниципального округа Калужской области</w:t>
      </w:r>
      <w:r w:rsidRPr="006B61DE">
        <w:rPr>
          <w:rFonts w:ascii="Times New Roman" w:eastAsia="Calibri" w:hAnsi="Times New Roman" w:cs="Times New Roman"/>
          <w:b/>
          <w:bCs/>
        </w:rPr>
        <w:t xml:space="preserve"> для целей МНГП</w:t>
      </w:r>
      <w:r w:rsidR="009C04E3">
        <w:rPr>
          <w:rFonts w:ascii="Times New Roman" w:eastAsia="Calibri" w:hAnsi="Times New Roman" w:cs="Times New Roman"/>
          <w:b/>
          <w:bCs/>
        </w:rPr>
        <w:t>, 2026 г.</w:t>
      </w:r>
      <w:r w:rsidRPr="006B61DE">
        <w:rPr>
          <w:rFonts w:ascii="Times New Roman" w:eastAsia="Calibri" w:hAnsi="Times New Roman" w:cs="Times New Roman"/>
          <w:b/>
          <w:b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006"/>
        <w:gridCol w:w="2299"/>
        <w:gridCol w:w="2297"/>
        <w:gridCol w:w="2867"/>
      </w:tblGrid>
      <w:tr w:rsidR="007640E1" w:rsidRPr="006B61DE" w:rsidTr="0076650C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населенных пунктов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Число населенных пунктов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Численность населения МО, чел.</w:t>
            </w:r>
            <w:r w:rsidRPr="006B61DE">
              <w:rPr>
                <w:rFonts w:ascii="Times New Roman" w:hAnsi="Times New Roman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Распределение населенных пунктов по числу жителей</w:t>
            </w:r>
            <w:r w:rsidRPr="006B61DE">
              <w:rPr>
                <w:rFonts w:ascii="Times New Roman" w:hAnsi="Times New Roman"/>
                <w:b/>
                <w:bCs/>
                <w:vertAlign w:val="superscript"/>
              </w:rPr>
              <w:footnoteReference w:id="7"/>
            </w:r>
          </w:p>
        </w:tc>
      </w:tr>
      <w:tr w:rsidR="007640E1" w:rsidRPr="006B61DE" w:rsidTr="0076650C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Сельские населенные пункты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6957AC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9C04E3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Крупные (более 3000) – </w:t>
            </w:r>
            <w:r w:rsidR="00035023">
              <w:rPr>
                <w:rFonts w:ascii="Times New Roman" w:hAnsi="Times New Roman"/>
              </w:rPr>
              <w:t>1</w:t>
            </w:r>
          </w:p>
          <w:p w:rsidR="007640E1" w:rsidRPr="006B61DE" w:rsidRDefault="007640E1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Большие (1001-3000) – </w:t>
            </w:r>
            <w:r w:rsidR="00035023">
              <w:rPr>
                <w:rFonts w:ascii="Times New Roman" w:hAnsi="Times New Roman"/>
              </w:rPr>
              <w:t>1</w:t>
            </w:r>
          </w:p>
          <w:p w:rsidR="007640E1" w:rsidRPr="006B61DE" w:rsidRDefault="007640E1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lastRenderedPageBreak/>
              <w:t xml:space="preserve">Средние (201-1000) – </w:t>
            </w:r>
            <w:r w:rsidR="009C04E3">
              <w:rPr>
                <w:rFonts w:ascii="Times New Roman" w:hAnsi="Times New Roman"/>
              </w:rPr>
              <w:t>9</w:t>
            </w:r>
          </w:p>
          <w:p w:rsidR="007640E1" w:rsidRPr="006B61DE" w:rsidRDefault="007640E1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Малые (50-200) – </w:t>
            </w:r>
            <w:r w:rsidR="009C04E3">
              <w:rPr>
                <w:rFonts w:ascii="Times New Roman" w:hAnsi="Times New Roman"/>
              </w:rPr>
              <w:t>6</w:t>
            </w:r>
          </w:p>
          <w:p w:rsidR="007640E1" w:rsidRPr="006B61DE" w:rsidRDefault="007640E1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Особо малые (менее 50) – </w:t>
            </w:r>
            <w:r w:rsidR="00035023">
              <w:rPr>
                <w:rFonts w:ascii="Times New Roman" w:hAnsi="Times New Roman"/>
              </w:rPr>
              <w:t>6</w:t>
            </w:r>
            <w:r w:rsidR="009C04E3">
              <w:rPr>
                <w:rFonts w:ascii="Times New Roman" w:hAnsi="Times New Roman"/>
              </w:rPr>
              <w:t>6</w:t>
            </w:r>
          </w:p>
        </w:tc>
      </w:tr>
      <w:tr w:rsidR="007640E1" w:rsidRPr="006B61DE" w:rsidTr="0076650C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lastRenderedPageBreak/>
              <w:t xml:space="preserve">Итого по округу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6957AC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9C04E3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9570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0E1" w:rsidRPr="006B61DE" w:rsidRDefault="007640E1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–</w:t>
            </w:r>
          </w:p>
        </w:tc>
      </w:tr>
    </w:tbl>
    <w:p w:rsidR="007640E1" w:rsidRPr="006B61DE" w:rsidRDefault="007640E1" w:rsidP="007640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0E1" w:rsidRPr="006B61DE" w:rsidRDefault="007640E1" w:rsidP="007640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необходимости дифференциации расчетных показателей по типам населенных пунктов и численности населения расчетные показатели минимально допустимого уровня обеспеченности и максимально допустимого уровня территориальной доступности принимаются едиными для всей территории и населения </w:t>
      </w:r>
      <w:r w:rsidR="00035023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40E1" w:rsidRPr="006B61DE" w:rsidRDefault="007640E1" w:rsidP="007640E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1371B" w:rsidRPr="006B61DE" w:rsidRDefault="0041371B" w:rsidP="0041371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Toc205561733"/>
      <w:bookmarkStart w:id="10" w:name="_Toc232000418"/>
      <w:r w:rsidRPr="006B61D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</w:t>
      </w:r>
      <w:r w:rsidRPr="0041371B">
        <w:rPr>
          <w:rFonts w:ascii="Times New Roman" w:eastAsia="Calibri" w:hAnsi="Times New Roman" w:cs="Times New Roman"/>
          <w:b/>
          <w:bCs/>
          <w:sz w:val="28"/>
          <w:szCs w:val="28"/>
        </w:rPr>
        <w:t>Хвастовичского муниципального округа Калужской области</w:t>
      </w:r>
      <w:r w:rsidRPr="006B61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9"/>
      <w:bookmarkEnd w:id="10"/>
    </w:p>
    <w:p w:rsidR="0041371B" w:rsidRPr="006B61DE" w:rsidRDefault="0041371B" w:rsidP="0041371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71B" w:rsidRPr="006B61DE" w:rsidRDefault="0041371B" w:rsidP="0041371B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1" w:name="_Toc205561734"/>
      <w:bookmarkStart w:id="12" w:name="_Toc232000419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>2.1 Электроснабжение</w:t>
      </w:r>
      <w:bookmarkEnd w:id="11"/>
      <w:bookmarkEnd w:id="12"/>
    </w:p>
    <w:p w:rsidR="0041371B" w:rsidRPr="006B61DE" w:rsidRDefault="0041371B" w:rsidP="0041371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К объектам местного значения в области электроснабжения на территории </w:t>
      </w:r>
      <w:r>
        <w:rPr>
          <w:rFonts w:ascii="Times New Roman" w:eastAsia="Calibri" w:hAnsi="Times New Roman" w:cs="Times New Roman"/>
          <w:sz w:val="24"/>
          <w:szCs w:val="28"/>
        </w:rPr>
        <w:t>Хвастовичского</w:t>
      </w: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 муниципального округа относятся:</w:t>
      </w:r>
    </w:p>
    <w:p w:rsidR="0041371B" w:rsidRPr="006B61DE" w:rsidRDefault="0041371B" w:rsidP="0041371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линии электропередач (воздушные и кабельные), проектный номинальный класс напряжения которых составляет </w:t>
      </w:r>
      <w:r>
        <w:rPr>
          <w:rFonts w:ascii="Times New Roman" w:eastAsia="Calibri" w:hAnsi="Times New Roman" w:cs="Times New Roman"/>
          <w:sz w:val="24"/>
          <w:szCs w:val="28"/>
        </w:rPr>
        <w:t>менее 35 кВ и выше</w:t>
      </w:r>
      <w:r w:rsidRPr="006B61DE">
        <w:rPr>
          <w:rFonts w:ascii="Times New Roman" w:eastAsia="Calibri" w:hAnsi="Times New Roman" w:cs="Times New Roman"/>
          <w:sz w:val="24"/>
          <w:szCs w:val="28"/>
        </w:rPr>
        <w:t>;</w:t>
      </w:r>
    </w:p>
    <w:p w:rsidR="0041371B" w:rsidRDefault="0041371B" w:rsidP="0041371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71B">
        <w:rPr>
          <w:rFonts w:ascii="Times New Roman" w:eastAsia="Calibri" w:hAnsi="Times New Roman" w:cs="Times New Roman"/>
          <w:sz w:val="24"/>
          <w:szCs w:val="24"/>
        </w:rPr>
        <w:t>электрические подстанции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371B" w:rsidRDefault="0041371B" w:rsidP="0041371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71B">
        <w:rPr>
          <w:rFonts w:ascii="Times New Roman" w:eastAsia="Calibri" w:hAnsi="Times New Roman" w:cs="Times New Roman"/>
          <w:sz w:val="24"/>
          <w:szCs w:val="24"/>
        </w:rPr>
        <w:t>трансформаторные подстанции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371B" w:rsidRPr="006B61DE" w:rsidRDefault="0041371B" w:rsidP="0041371B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71B">
        <w:rPr>
          <w:rFonts w:ascii="Times New Roman" w:eastAsia="Calibri" w:hAnsi="Times New Roman" w:cs="Times New Roman"/>
          <w:sz w:val="24"/>
          <w:szCs w:val="24"/>
        </w:rPr>
        <w:t>распределительные пункты</w:t>
      </w:r>
      <w:r w:rsidRPr="006B61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71B" w:rsidRPr="006B61DE" w:rsidRDefault="0041371B" w:rsidP="0041371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71B" w:rsidRPr="00980A05" w:rsidRDefault="0041371B" w:rsidP="00980A05">
      <w:pPr>
        <w:pStyle w:val="af6"/>
        <w:keepNext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980A0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Таблица </w:t>
      </w:r>
      <w:r w:rsidR="003016BB" w:rsidRPr="00980A0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980A0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="003016BB" w:rsidRPr="00980A0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CE27C8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="003016BB" w:rsidRPr="00980A0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980A0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– Расчетные показатели минимально допустимого уровня обеспеченности объектами местного значения в области электроснабжения и максимально допустимого уровня их территориально доступности для населения Хвастовичского муниципального округа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162"/>
        <w:gridCol w:w="2163"/>
        <w:gridCol w:w="2165"/>
        <w:gridCol w:w="1979"/>
        <w:gridCol w:w="19"/>
        <w:gridCol w:w="981"/>
      </w:tblGrid>
      <w:tr w:rsidR="0041371B" w:rsidRPr="0041371B" w:rsidTr="00980A05">
        <w:tc>
          <w:tcPr>
            <w:tcW w:w="1142" w:type="pct"/>
            <w:vAlign w:val="center"/>
          </w:tcPr>
          <w:p w:rsidR="0041371B" w:rsidRPr="0041371B" w:rsidRDefault="0041371B" w:rsidP="0041371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142" w:type="pct"/>
            <w:vAlign w:val="center"/>
          </w:tcPr>
          <w:p w:rsidR="0041371B" w:rsidRPr="0041371B" w:rsidRDefault="0041371B" w:rsidP="0041371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143" w:type="pct"/>
            <w:vAlign w:val="center"/>
          </w:tcPr>
          <w:p w:rsidR="0041371B" w:rsidRPr="0041371B" w:rsidRDefault="0041371B" w:rsidP="0041371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573" w:type="pct"/>
            <w:gridSpan w:val="3"/>
            <w:vAlign w:val="center"/>
          </w:tcPr>
          <w:p w:rsidR="0041371B" w:rsidRPr="0041371B" w:rsidRDefault="0041371B" w:rsidP="0041371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980A05" w:rsidRPr="0041371B" w:rsidTr="00980A05">
        <w:trPr>
          <w:trHeight w:val="407"/>
        </w:trPr>
        <w:tc>
          <w:tcPr>
            <w:tcW w:w="1142" w:type="pct"/>
            <w:vMerge w:val="restart"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Объекты электроснабжения:</w:t>
            </w:r>
          </w:p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- ЛЭП проектным номинальным классом напряжения до 35 кВ</w:t>
            </w:r>
            <w:r>
              <w:rPr>
                <w:rFonts w:ascii="Times New Roman" w:hAnsi="Times New Roman"/>
              </w:rPr>
              <w:t xml:space="preserve"> и выше</w:t>
            </w:r>
            <w:r w:rsidRPr="0041371B">
              <w:rPr>
                <w:rFonts w:ascii="Times New Roman" w:hAnsi="Times New Roman"/>
              </w:rPr>
              <w:t>;</w:t>
            </w:r>
          </w:p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- электрические подстанции;</w:t>
            </w:r>
          </w:p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- распределительные пункты</w:t>
            </w:r>
          </w:p>
        </w:tc>
        <w:tc>
          <w:tcPr>
            <w:tcW w:w="1142" w:type="pct"/>
            <w:vMerge w:val="restart"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43" w:type="pct"/>
            <w:vMerge w:val="restart"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Объем электропотребления, кВт</w:t>
            </w:r>
            <w:r>
              <w:rPr>
                <w:rFonts w:ascii="Times New Roman" w:hAnsi="Times New Roman"/>
              </w:rPr>
              <w:t>*</w:t>
            </w:r>
            <w:r w:rsidRPr="0041371B">
              <w:rPr>
                <w:rFonts w:ascii="Times New Roman" w:hAnsi="Times New Roman"/>
              </w:rPr>
              <w:t>ч/год на 1 чел.</w:t>
            </w:r>
          </w:p>
        </w:tc>
        <w:tc>
          <w:tcPr>
            <w:tcW w:w="1573" w:type="pct"/>
            <w:gridSpan w:val="3"/>
            <w:vAlign w:val="center"/>
          </w:tcPr>
          <w:p w:rsidR="00980A05" w:rsidRPr="0041371B" w:rsidRDefault="00980A05" w:rsidP="0041371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1371B">
              <w:rPr>
                <w:rFonts w:ascii="Times New Roman" w:hAnsi="Times New Roman"/>
                <w:b/>
                <w:bCs/>
              </w:rPr>
              <w:t>Без стационарных электроплит</w:t>
            </w:r>
          </w:p>
        </w:tc>
      </w:tr>
      <w:tr w:rsidR="00980A05" w:rsidRPr="0041371B" w:rsidTr="00980A05">
        <w:trPr>
          <w:trHeight w:val="295"/>
        </w:trPr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980A05" w:rsidRPr="0041371B" w:rsidRDefault="00980A05" w:rsidP="0041371B">
            <w:pPr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Без кондиционеров</w:t>
            </w:r>
          </w:p>
        </w:tc>
        <w:tc>
          <w:tcPr>
            <w:tcW w:w="518" w:type="pct"/>
            <w:vAlign w:val="center"/>
          </w:tcPr>
          <w:p w:rsidR="00980A05" w:rsidRPr="0041371B" w:rsidRDefault="00980A05" w:rsidP="00413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</w:t>
            </w:r>
          </w:p>
        </w:tc>
      </w:tr>
      <w:tr w:rsidR="00980A05" w:rsidRPr="0041371B" w:rsidTr="00980A05">
        <w:trPr>
          <w:trHeight w:val="347"/>
        </w:trPr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980A05" w:rsidRPr="0041371B" w:rsidRDefault="00980A05" w:rsidP="0041371B">
            <w:pPr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С кондиционерами</w:t>
            </w:r>
          </w:p>
        </w:tc>
        <w:tc>
          <w:tcPr>
            <w:tcW w:w="518" w:type="pct"/>
            <w:vAlign w:val="center"/>
          </w:tcPr>
          <w:p w:rsidR="00980A05" w:rsidRPr="0041371B" w:rsidRDefault="00980A05" w:rsidP="00413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</w:tr>
      <w:tr w:rsidR="00980A05" w:rsidRPr="0041371B" w:rsidTr="00980A05">
        <w:trPr>
          <w:trHeight w:val="633"/>
        </w:trPr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980A05" w:rsidRPr="0041371B" w:rsidRDefault="00980A05" w:rsidP="0041371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1371B">
              <w:rPr>
                <w:rFonts w:ascii="Times New Roman" w:hAnsi="Times New Roman"/>
                <w:b/>
                <w:bCs/>
              </w:rPr>
              <w:t>Со стационарными электроплитами (100% охвата)</w:t>
            </w:r>
          </w:p>
        </w:tc>
      </w:tr>
      <w:tr w:rsidR="00980A05" w:rsidRPr="0041371B" w:rsidTr="00980A05">
        <w:trPr>
          <w:trHeight w:val="477"/>
        </w:trPr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980A05" w:rsidRPr="0041371B" w:rsidRDefault="00980A05" w:rsidP="0041371B">
            <w:pPr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Без кондиционеров</w:t>
            </w:r>
          </w:p>
        </w:tc>
        <w:tc>
          <w:tcPr>
            <w:tcW w:w="518" w:type="pct"/>
            <w:vAlign w:val="center"/>
          </w:tcPr>
          <w:p w:rsidR="00980A05" w:rsidRPr="0041371B" w:rsidRDefault="00980A05" w:rsidP="00413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</w:t>
            </w:r>
          </w:p>
        </w:tc>
      </w:tr>
      <w:tr w:rsidR="00980A05" w:rsidRPr="0041371B" w:rsidTr="00980A05">
        <w:trPr>
          <w:trHeight w:val="102"/>
        </w:trPr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Pr="0041371B" w:rsidRDefault="00980A05" w:rsidP="004137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55" w:type="pct"/>
            <w:gridSpan w:val="2"/>
            <w:vAlign w:val="center"/>
          </w:tcPr>
          <w:p w:rsidR="00980A05" w:rsidRPr="0041371B" w:rsidRDefault="00980A05" w:rsidP="0041371B">
            <w:pPr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С кондиционерами</w:t>
            </w:r>
          </w:p>
        </w:tc>
        <w:tc>
          <w:tcPr>
            <w:tcW w:w="518" w:type="pct"/>
            <w:vAlign w:val="center"/>
          </w:tcPr>
          <w:p w:rsidR="00980A05" w:rsidRPr="0041371B" w:rsidRDefault="00980A05" w:rsidP="004137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</w:t>
            </w:r>
          </w:p>
        </w:tc>
      </w:tr>
      <w:tr w:rsidR="00980A05" w:rsidRPr="0041371B" w:rsidTr="00980A05">
        <w:trPr>
          <w:trHeight w:val="168"/>
        </w:trPr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 w:val="restart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максимума электрической нагрузки, ч/год</w:t>
            </w:r>
          </w:p>
        </w:tc>
        <w:tc>
          <w:tcPr>
            <w:tcW w:w="1573" w:type="pct"/>
            <w:gridSpan w:val="3"/>
            <w:vAlign w:val="center"/>
          </w:tcPr>
          <w:p w:rsidR="00980A05" w:rsidRPr="0041371B" w:rsidRDefault="00980A05" w:rsidP="00980A05">
            <w:pPr>
              <w:jc w:val="center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  <w:b/>
                <w:bCs/>
              </w:rPr>
              <w:t>Без стационарных электроплит</w:t>
            </w:r>
          </w:p>
        </w:tc>
      </w:tr>
      <w:tr w:rsidR="00980A05" w:rsidRPr="0041371B" w:rsidTr="00980A05">
        <w:trPr>
          <w:trHeight w:val="168"/>
        </w:trPr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5" w:type="pct"/>
            <w:vAlign w:val="center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Без кондиционеров</w:t>
            </w:r>
          </w:p>
        </w:tc>
        <w:tc>
          <w:tcPr>
            <w:tcW w:w="528" w:type="pct"/>
            <w:gridSpan w:val="2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</w:tr>
      <w:tr w:rsidR="00980A05" w:rsidRPr="0041371B" w:rsidTr="00980A05">
        <w:trPr>
          <w:trHeight w:val="168"/>
        </w:trPr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5" w:type="pct"/>
            <w:vAlign w:val="center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С кондиционерами</w:t>
            </w:r>
          </w:p>
        </w:tc>
        <w:tc>
          <w:tcPr>
            <w:tcW w:w="528" w:type="pct"/>
            <w:gridSpan w:val="2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</w:t>
            </w:r>
          </w:p>
        </w:tc>
      </w:tr>
      <w:tr w:rsidR="00980A05" w:rsidRPr="0041371B" w:rsidTr="00980A05">
        <w:trPr>
          <w:trHeight w:val="168"/>
        </w:trPr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pct"/>
            <w:gridSpan w:val="3"/>
            <w:vAlign w:val="center"/>
          </w:tcPr>
          <w:p w:rsidR="00980A05" w:rsidRPr="0041371B" w:rsidRDefault="00980A05" w:rsidP="00980A05">
            <w:pPr>
              <w:jc w:val="center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  <w:b/>
                <w:bCs/>
              </w:rPr>
              <w:t>Со стационарными электроплитами (100% охвата)</w:t>
            </w:r>
          </w:p>
        </w:tc>
      </w:tr>
      <w:tr w:rsidR="00980A05" w:rsidRPr="0041371B" w:rsidTr="00980A05">
        <w:trPr>
          <w:trHeight w:val="168"/>
        </w:trPr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5" w:type="pct"/>
            <w:vAlign w:val="center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Без кондиционеров</w:t>
            </w:r>
          </w:p>
        </w:tc>
        <w:tc>
          <w:tcPr>
            <w:tcW w:w="528" w:type="pct"/>
            <w:gridSpan w:val="2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</w:tr>
      <w:tr w:rsidR="00980A05" w:rsidRPr="0041371B" w:rsidTr="00980A05">
        <w:trPr>
          <w:trHeight w:val="168"/>
        </w:trPr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3" w:type="pct"/>
            <w:vMerge/>
          </w:tcPr>
          <w:p w:rsidR="00980A05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45" w:type="pct"/>
            <w:vAlign w:val="center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 w:rsidRPr="0041371B">
              <w:rPr>
                <w:rFonts w:ascii="Times New Roman" w:hAnsi="Times New Roman"/>
              </w:rPr>
              <w:t>С кондиционерами</w:t>
            </w:r>
          </w:p>
        </w:tc>
        <w:tc>
          <w:tcPr>
            <w:tcW w:w="528" w:type="pct"/>
            <w:gridSpan w:val="2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</w:t>
            </w:r>
          </w:p>
        </w:tc>
      </w:tr>
      <w:tr w:rsidR="00980A05" w:rsidRPr="0041371B" w:rsidTr="00980A05">
        <w:tc>
          <w:tcPr>
            <w:tcW w:w="1142" w:type="pct"/>
            <w:vMerge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5" w:type="pct"/>
            <w:gridSpan w:val="2"/>
          </w:tcPr>
          <w:p w:rsidR="00980A05" w:rsidRPr="0041371B" w:rsidRDefault="00980A05" w:rsidP="00980A05">
            <w:pPr>
              <w:jc w:val="both"/>
              <w:rPr>
                <w:rFonts w:ascii="Times New Roman" w:hAnsi="Times New Roman"/>
              </w:rPr>
            </w:pPr>
            <w:r w:rsidRPr="00980A0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73" w:type="pct"/>
            <w:gridSpan w:val="3"/>
            <w:vAlign w:val="center"/>
          </w:tcPr>
          <w:p w:rsidR="00980A05" w:rsidRPr="0041371B" w:rsidRDefault="00980A05" w:rsidP="00980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</w:tbl>
    <w:p w:rsidR="00CB1342" w:rsidRDefault="00CB1342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A05" w:rsidRPr="006B61DE" w:rsidRDefault="00980A05" w:rsidP="00980A05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3" w:name="_Toc205561735"/>
      <w:bookmarkStart w:id="14" w:name="_Toc232000420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>2.2 Газоснабжение</w:t>
      </w:r>
      <w:bookmarkEnd w:id="13"/>
      <w:bookmarkEnd w:id="14"/>
    </w:p>
    <w:p w:rsidR="00980A05" w:rsidRPr="006B61DE" w:rsidRDefault="00980A05" w:rsidP="00980A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В соответствии с Законом </w:t>
      </w:r>
      <w:r w:rsidR="00F43C11">
        <w:rPr>
          <w:rFonts w:ascii="Times New Roman" w:eastAsia="Calibri" w:hAnsi="Times New Roman" w:cs="Times New Roman"/>
          <w:sz w:val="24"/>
          <w:szCs w:val="28"/>
        </w:rPr>
        <w:t>Калужской области</w:t>
      </w: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 от </w:t>
      </w:r>
      <w:r w:rsidR="00F43C11">
        <w:rPr>
          <w:rFonts w:ascii="Times New Roman" w:eastAsia="Calibri" w:hAnsi="Times New Roman" w:cs="Times New Roman"/>
          <w:sz w:val="24"/>
          <w:szCs w:val="28"/>
        </w:rPr>
        <w:t>04.10.2004 № 344-ОЗ</w:t>
      </w: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 «</w:t>
      </w:r>
      <w:r w:rsidR="00F43C11" w:rsidRPr="00F43C11">
        <w:rPr>
          <w:rFonts w:ascii="Times New Roman" w:eastAsia="Calibri" w:hAnsi="Times New Roman" w:cs="Times New Roman"/>
          <w:sz w:val="24"/>
          <w:szCs w:val="28"/>
        </w:rPr>
        <w:t>О градостроительной деятельности в Калужской области</w:t>
      </w:r>
      <w:r w:rsidRPr="006B61DE">
        <w:rPr>
          <w:rFonts w:ascii="Times New Roman" w:eastAsia="Calibri" w:hAnsi="Times New Roman" w:cs="Times New Roman"/>
          <w:sz w:val="24"/>
          <w:szCs w:val="28"/>
        </w:rPr>
        <w:t>» (</w:t>
      </w:r>
      <w:r w:rsidR="00F43C11">
        <w:rPr>
          <w:rFonts w:ascii="Times New Roman" w:eastAsia="Calibri" w:hAnsi="Times New Roman" w:cs="Times New Roman"/>
          <w:sz w:val="24"/>
          <w:szCs w:val="28"/>
        </w:rPr>
        <w:t>ред. от 24.02.2026 № 93-ОЗ</w:t>
      </w: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), к </w:t>
      </w:r>
      <w:r w:rsidRPr="006B61DE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объектам местного значения в области газоснабжения на территории </w:t>
      </w:r>
      <w:r w:rsidR="00F43C11">
        <w:rPr>
          <w:rFonts w:ascii="Times New Roman" w:eastAsia="Calibri" w:hAnsi="Times New Roman" w:cs="Times New Roman"/>
          <w:sz w:val="24"/>
          <w:szCs w:val="28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4"/>
          <w:szCs w:val="28"/>
        </w:rPr>
        <w:t xml:space="preserve"> относятся:</w:t>
      </w:r>
    </w:p>
    <w:p w:rsidR="00F43C11" w:rsidRDefault="00F43C11" w:rsidP="00980A05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3C11">
        <w:rPr>
          <w:rFonts w:ascii="Times New Roman" w:eastAsia="Calibri" w:hAnsi="Times New Roman" w:cs="Times New Roman"/>
          <w:sz w:val="24"/>
          <w:szCs w:val="28"/>
        </w:rPr>
        <w:t xml:space="preserve">газопроводы, проходящие по территории муниципального </w:t>
      </w:r>
      <w:r>
        <w:rPr>
          <w:rFonts w:ascii="Times New Roman" w:eastAsia="Calibri" w:hAnsi="Times New Roman" w:cs="Times New Roman"/>
          <w:sz w:val="24"/>
          <w:szCs w:val="28"/>
        </w:rPr>
        <w:t>округа</w:t>
      </w:r>
      <w:r w:rsidRPr="00F43C11">
        <w:rPr>
          <w:rFonts w:ascii="Times New Roman" w:eastAsia="Calibri" w:hAnsi="Times New Roman" w:cs="Times New Roman"/>
          <w:sz w:val="24"/>
          <w:szCs w:val="28"/>
        </w:rPr>
        <w:t>, по которым транспортируется природный газ под давлением до 0,6 МПа и выше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:rsidR="00F43C11" w:rsidRDefault="00F43C11" w:rsidP="00980A05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3C11">
        <w:rPr>
          <w:rFonts w:ascii="Times New Roman" w:eastAsia="Calibri" w:hAnsi="Times New Roman" w:cs="Times New Roman"/>
          <w:sz w:val="24"/>
          <w:szCs w:val="28"/>
        </w:rPr>
        <w:t xml:space="preserve"> газораспределительные станции</w:t>
      </w:r>
      <w:r>
        <w:rPr>
          <w:rFonts w:ascii="Times New Roman" w:eastAsia="Calibri" w:hAnsi="Times New Roman" w:cs="Times New Roman"/>
          <w:sz w:val="24"/>
          <w:szCs w:val="28"/>
        </w:rPr>
        <w:t>;</w:t>
      </w:r>
    </w:p>
    <w:p w:rsidR="00980A05" w:rsidRPr="006B61DE" w:rsidRDefault="00F43C11" w:rsidP="00980A05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3C11">
        <w:rPr>
          <w:rFonts w:ascii="Times New Roman" w:eastAsia="Calibri" w:hAnsi="Times New Roman" w:cs="Times New Roman"/>
          <w:sz w:val="24"/>
          <w:szCs w:val="28"/>
        </w:rPr>
        <w:t>газораспределительные пункты</w:t>
      </w:r>
      <w:r w:rsidR="00980A05" w:rsidRPr="006B61DE">
        <w:rPr>
          <w:rFonts w:ascii="Times New Roman" w:eastAsia="Calibri" w:hAnsi="Times New Roman" w:cs="Times New Roman"/>
          <w:sz w:val="24"/>
          <w:szCs w:val="28"/>
        </w:rPr>
        <w:t>.</w:t>
      </w:r>
    </w:p>
    <w:p w:rsidR="00980A05" w:rsidRPr="006B61DE" w:rsidRDefault="00980A05" w:rsidP="00980A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0A05" w:rsidRPr="00F43C11" w:rsidRDefault="00980A05" w:rsidP="00980A05">
      <w:pPr>
        <w:keepNext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F43C11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begin"/>
      </w:r>
      <w:r w:rsidRPr="00F43C11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3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end"/>
      </w:r>
      <w:r w:rsidRPr="00F43C11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газоснабжения и максимально допустимого уровня территориальной доступности таких объектов для населения </w:t>
      </w:r>
      <w:r w:rsidR="00F43C11" w:rsidRPr="00F43C11">
        <w:rPr>
          <w:rFonts w:ascii="Times New Roman" w:eastAsia="Calibri" w:hAnsi="Times New Roman" w:cs="Times New Roman"/>
          <w:b/>
          <w:bCs/>
        </w:rPr>
        <w:t>Хвастовичского муниципального округа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66"/>
        <w:gridCol w:w="2113"/>
        <w:gridCol w:w="2113"/>
        <w:gridCol w:w="1949"/>
        <w:gridCol w:w="928"/>
      </w:tblGrid>
      <w:tr w:rsidR="00980A05" w:rsidRPr="006B61DE" w:rsidTr="00F43C1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05" w:rsidRPr="006B61DE" w:rsidRDefault="00980A05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05" w:rsidRPr="006B61DE" w:rsidRDefault="00980A05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05" w:rsidRPr="006B61DE" w:rsidRDefault="00980A05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05" w:rsidRPr="006B61DE" w:rsidRDefault="00980A05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F43C11" w:rsidRPr="006B61DE" w:rsidTr="00F44CB6">
        <w:trPr>
          <w:trHeight w:val="1265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11" w:rsidRPr="00F43C11" w:rsidRDefault="00F43C11" w:rsidP="00F43C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43C11">
              <w:rPr>
                <w:rFonts w:ascii="Times New Roman" w:hAnsi="Times New Roman"/>
              </w:rPr>
              <w:t>газопроводы, проходящие по территории муниципального округа, по которым транспортируется природный газ под давлением до 0,6 МПа и выше;</w:t>
            </w:r>
          </w:p>
          <w:p w:rsidR="00F43C11" w:rsidRPr="00F43C11" w:rsidRDefault="00F43C11" w:rsidP="00F43C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43C11">
              <w:rPr>
                <w:rFonts w:ascii="Times New Roman" w:hAnsi="Times New Roman"/>
              </w:rPr>
              <w:t>газораспределительные станции;</w:t>
            </w:r>
          </w:p>
          <w:p w:rsidR="00F43C11" w:rsidRPr="006B61DE" w:rsidRDefault="00F43C11" w:rsidP="00F43C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</w:t>
            </w:r>
            <w:r w:rsidRPr="00F43C11">
              <w:rPr>
                <w:rFonts w:ascii="Times New Roman" w:hAnsi="Times New Roman"/>
              </w:rPr>
              <w:t>азораспределительные пункты.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C11" w:rsidRPr="006B61DE" w:rsidRDefault="00F43C11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11" w:rsidRPr="006B61DE" w:rsidRDefault="00F43C11" w:rsidP="0076650C">
            <w:pPr>
              <w:jc w:val="both"/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Объем газопотребления для приготовления пищи,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Pr="00F43C11">
              <w:rPr>
                <w:rFonts w:ascii="Times New Roman" w:hAnsi="Times New Roman"/>
              </w:rPr>
              <w:t>/год на 1 чел.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МКД и жилые дома, оборудованные газовой плитой, при газоснабжении природным газом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C11" w:rsidRPr="006B61DE" w:rsidRDefault="00F43C11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</w:tr>
      <w:tr w:rsidR="00F43C11" w:rsidRPr="006B61DE" w:rsidTr="00F43C11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11" w:rsidRPr="006B61DE" w:rsidRDefault="00F43C11" w:rsidP="00F43C11">
            <w:pPr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Объем газопотребления для подогрева воды, м</w:t>
            </w:r>
            <w:r w:rsidRPr="00F43C11">
              <w:rPr>
                <w:rFonts w:ascii="Times New Roman" w:hAnsi="Times New Roman"/>
                <w:vertAlign w:val="superscript"/>
              </w:rPr>
              <w:t>3</w:t>
            </w:r>
            <w:r w:rsidRPr="00F43C11">
              <w:rPr>
                <w:rFonts w:ascii="Times New Roman" w:hAnsi="Times New Roman"/>
              </w:rPr>
              <w:t>/год на 1 чел.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МКД и жилые дома, оборудованные газовым водонагревателем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206,4</w:t>
            </w:r>
          </w:p>
        </w:tc>
      </w:tr>
      <w:tr w:rsidR="00F43C11" w:rsidRPr="006B61DE" w:rsidTr="0084142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МКД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</w:tr>
      <w:tr w:rsidR="00F43C11" w:rsidRPr="006B61DE" w:rsidTr="00F44CB6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Объем газопотребления для отопления жилых помещений,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 w:rsidRPr="00F43C11">
              <w:rPr>
                <w:rFonts w:ascii="Times New Roman" w:hAnsi="Times New Roman"/>
              </w:rPr>
              <w:t>/м</w:t>
            </w:r>
            <w:r w:rsidRPr="00F43C11">
              <w:rPr>
                <w:rFonts w:ascii="Times New Roman" w:hAnsi="Times New Roman"/>
                <w:vertAlign w:val="superscript"/>
              </w:rPr>
              <w:t>2</w:t>
            </w:r>
            <w:r w:rsidRPr="00F43C11">
              <w:rPr>
                <w:rFonts w:ascii="Times New Roman" w:hAnsi="Times New Roman"/>
              </w:rPr>
              <w:t>общей площади жилых помещений в год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rPr>
                <w:rFonts w:ascii="Times New Roman" w:hAnsi="Times New Roman"/>
              </w:rPr>
            </w:pPr>
            <w:r w:rsidRPr="00F43C11">
              <w:rPr>
                <w:rFonts w:ascii="Times New Roman" w:hAnsi="Times New Roman"/>
              </w:rPr>
              <w:t>МКД и жилые дома при газоснабжении природным газом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11" w:rsidRPr="006B61DE" w:rsidRDefault="00F43C11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98,4</w:t>
            </w:r>
          </w:p>
        </w:tc>
      </w:tr>
      <w:tr w:rsidR="00980A05" w:rsidRPr="006B61DE" w:rsidTr="00F43C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05" w:rsidRPr="006B61DE" w:rsidRDefault="00980A05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05" w:rsidRPr="006B61DE" w:rsidRDefault="00980A05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Расчетный показатель максимально допустимого уровня территориальной </w:t>
            </w:r>
            <w:r w:rsidRPr="006B61DE">
              <w:rPr>
                <w:rFonts w:ascii="Times New Roman" w:hAnsi="Times New Roman"/>
              </w:rPr>
              <w:lastRenderedPageBreak/>
              <w:t>доступности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05" w:rsidRPr="006B61DE" w:rsidRDefault="00980A05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lastRenderedPageBreak/>
              <w:t>Не нормируется</w:t>
            </w:r>
          </w:p>
        </w:tc>
      </w:tr>
    </w:tbl>
    <w:p w:rsidR="00980A05" w:rsidRPr="006B61DE" w:rsidRDefault="00980A05" w:rsidP="00980A0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C11" w:rsidRPr="006B61DE" w:rsidRDefault="00F43C11" w:rsidP="00F43C11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5" w:name="_Toc205561736"/>
      <w:bookmarkStart w:id="16" w:name="_Toc232000421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>2.3 Теплоснабжение</w:t>
      </w:r>
      <w:bookmarkEnd w:id="15"/>
      <w:bookmarkEnd w:id="16"/>
    </w:p>
    <w:p w:rsidR="00980A05" w:rsidRDefault="00980A05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869" w:rsidRPr="00F43C11" w:rsidRDefault="00391869" w:rsidP="00391869">
      <w:pPr>
        <w:keepNext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F43C11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begin"/>
      </w:r>
      <w:r w:rsidRPr="00F43C11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4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end"/>
      </w:r>
      <w:r w:rsidRPr="00F43C11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</w:t>
      </w:r>
      <w:r>
        <w:rPr>
          <w:rFonts w:ascii="Times New Roman" w:eastAsia="Calibri" w:hAnsi="Times New Roman" w:cs="Times New Roman"/>
          <w:b/>
          <w:bCs/>
        </w:rPr>
        <w:t>теплоснабжения</w:t>
      </w:r>
      <w:r w:rsidRPr="00F43C11">
        <w:rPr>
          <w:rFonts w:ascii="Times New Roman" w:eastAsia="Calibri" w:hAnsi="Times New Roman" w:cs="Times New Roman"/>
          <w:b/>
          <w:bCs/>
        </w:rPr>
        <w:t xml:space="preserve"> и максимально допустимого уровня территориальной доступности таких объектов для населения Хвастовичского муниципального округа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176"/>
        <w:gridCol w:w="2176"/>
        <w:gridCol w:w="2176"/>
        <w:gridCol w:w="1949"/>
        <w:gridCol w:w="992"/>
      </w:tblGrid>
      <w:tr w:rsidR="00391869" w:rsidRPr="00391869" w:rsidTr="00391869">
        <w:tc>
          <w:tcPr>
            <w:tcW w:w="1149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149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149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553" w:type="pct"/>
            <w:gridSpan w:val="2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391869" w:rsidRPr="00391869" w:rsidTr="00391869">
        <w:trPr>
          <w:trHeight w:val="336"/>
        </w:trPr>
        <w:tc>
          <w:tcPr>
            <w:tcW w:w="1149" w:type="pct"/>
            <w:vMerge w:val="restart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теплоснабжения</w:t>
            </w:r>
          </w:p>
        </w:tc>
        <w:tc>
          <w:tcPr>
            <w:tcW w:w="1149" w:type="pct"/>
            <w:vMerge w:val="restart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49" w:type="pct"/>
            <w:vMerge w:val="restart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теплопотребления, Гкал/год на 1 чел.</w:t>
            </w:r>
          </w:p>
        </w:tc>
        <w:tc>
          <w:tcPr>
            <w:tcW w:w="1029" w:type="pct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 w:rsidRPr="00391869">
              <w:rPr>
                <w:rFonts w:ascii="Times New Roman" w:hAnsi="Times New Roman"/>
              </w:rPr>
              <w:t>при наличии в квартире газовой плиты и централизованного горячего водоснабжения при газоснабжении природным газом</w:t>
            </w:r>
          </w:p>
        </w:tc>
        <w:tc>
          <w:tcPr>
            <w:tcW w:w="524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</w:t>
            </w:r>
          </w:p>
        </w:tc>
      </w:tr>
      <w:tr w:rsidR="00391869" w:rsidRPr="00391869" w:rsidTr="00391869">
        <w:trPr>
          <w:trHeight w:val="336"/>
        </w:trPr>
        <w:tc>
          <w:tcPr>
            <w:tcW w:w="1149" w:type="pct"/>
            <w:vMerge/>
          </w:tcPr>
          <w:p w:rsidR="00391869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9" w:type="pct"/>
            <w:vMerge/>
          </w:tcPr>
          <w:p w:rsidR="00391869" w:rsidRPr="006B61DE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9" w:type="pct"/>
            <w:vMerge/>
          </w:tcPr>
          <w:p w:rsidR="00391869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9" w:type="pct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 w:rsidRPr="00391869">
              <w:rPr>
                <w:rFonts w:ascii="Times New Roman" w:hAnsi="Times New Roman"/>
              </w:rPr>
              <w:t>при наличии в квартире газовой плиты и газового водонагревателя (при отсутствии централизованного горячего водоснабжения) при газоснабжении природным газом</w:t>
            </w:r>
          </w:p>
        </w:tc>
        <w:tc>
          <w:tcPr>
            <w:tcW w:w="524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2,40</w:t>
            </w:r>
          </w:p>
        </w:tc>
      </w:tr>
      <w:tr w:rsidR="00391869" w:rsidRPr="00391869" w:rsidTr="00391869">
        <w:trPr>
          <w:trHeight w:val="336"/>
        </w:trPr>
        <w:tc>
          <w:tcPr>
            <w:tcW w:w="1149" w:type="pct"/>
            <w:vMerge/>
          </w:tcPr>
          <w:p w:rsidR="00391869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9" w:type="pct"/>
            <w:vMerge/>
          </w:tcPr>
          <w:p w:rsidR="00391869" w:rsidRPr="006B61DE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9" w:type="pct"/>
            <w:vMerge/>
          </w:tcPr>
          <w:p w:rsidR="00391869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29" w:type="pct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 w:rsidRPr="00391869">
              <w:rPr>
                <w:rFonts w:ascii="Times New Roman" w:hAnsi="Times New Roman"/>
              </w:rPr>
              <w:t>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</w:t>
            </w:r>
          </w:p>
        </w:tc>
        <w:tc>
          <w:tcPr>
            <w:tcW w:w="524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1,43</w:t>
            </w:r>
          </w:p>
        </w:tc>
      </w:tr>
      <w:tr w:rsidR="00391869" w:rsidRPr="00391869" w:rsidTr="007C7774">
        <w:tc>
          <w:tcPr>
            <w:tcW w:w="1149" w:type="pct"/>
            <w:vMerge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8" w:type="pct"/>
            <w:gridSpan w:val="2"/>
          </w:tcPr>
          <w:p w:rsidR="00391869" w:rsidRPr="00391869" w:rsidRDefault="00391869" w:rsidP="00391869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53" w:type="pct"/>
            <w:gridSpan w:val="2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391869" w:rsidRDefault="00391869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869" w:rsidRPr="006B61DE" w:rsidRDefault="00391869" w:rsidP="00391869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7" w:name="_Toc205561737"/>
      <w:bookmarkStart w:id="18" w:name="_Toc232000422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>2.4 Водоснабжение</w:t>
      </w:r>
      <w:bookmarkEnd w:id="17"/>
      <w:bookmarkEnd w:id="18"/>
    </w:p>
    <w:p w:rsidR="00391869" w:rsidRDefault="00391869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4AB" w:rsidRPr="00F43C11" w:rsidRDefault="00A534AB" w:rsidP="00A534AB">
      <w:pPr>
        <w:keepNext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F43C11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begin"/>
      </w:r>
      <w:r w:rsidRPr="00F43C11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5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end"/>
      </w:r>
      <w:r w:rsidRPr="00F43C11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</w:t>
      </w:r>
      <w:r>
        <w:rPr>
          <w:rFonts w:ascii="Times New Roman" w:eastAsia="Calibri" w:hAnsi="Times New Roman" w:cs="Times New Roman"/>
          <w:b/>
          <w:bCs/>
        </w:rPr>
        <w:t>водоснабжения</w:t>
      </w:r>
      <w:r w:rsidRPr="00F43C11">
        <w:rPr>
          <w:rFonts w:ascii="Times New Roman" w:eastAsia="Calibri" w:hAnsi="Times New Roman" w:cs="Times New Roman"/>
          <w:b/>
          <w:bCs/>
        </w:rPr>
        <w:t xml:space="preserve"> и максимально допустимого уровня территориальной доступности таких объектов для населения Хвастовичского муниципального округа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292"/>
        <w:gridCol w:w="2293"/>
        <w:gridCol w:w="2293"/>
        <w:gridCol w:w="1953"/>
        <w:gridCol w:w="638"/>
      </w:tblGrid>
      <w:tr w:rsidR="00391869" w:rsidRPr="00391869" w:rsidTr="00A534AB">
        <w:tc>
          <w:tcPr>
            <w:tcW w:w="1210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11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11" w:type="pct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368" w:type="pct"/>
            <w:gridSpan w:val="2"/>
            <w:vAlign w:val="center"/>
          </w:tcPr>
          <w:p w:rsidR="00391869" w:rsidRPr="00391869" w:rsidRDefault="00391869" w:rsidP="0039186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A534AB" w:rsidRPr="00391869" w:rsidTr="00A534AB">
        <w:trPr>
          <w:trHeight w:val="630"/>
        </w:trPr>
        <w:tc>
          <w:tcPr>
            <w:tcW w:w="1210" w:type="pct"/>
            <w:vMerge w:val="restar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Объекты водоснабжения</w:t>
            </w:r>
          </w:p>
        </w:tc>
        <w:tc>
          <w:tcPr>
            <w:tcW w:w="1211" w:type="pct"/>
            <w:vMerge w:val="restar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11" w:type="pct"/>
            <w:vMerge w:val="restar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Объем удельного водопотребления на хозяйственно-питьевые нужды населения, л/сут. на 1 чел.</w:t>
            </w:r>
          </w:p>
        </w:tc>
        <w:tc>
          <w:tcPr>
            <w:tcW w:w="1031" w:type="pc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337" w:type="pct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A534AB" w:rsidRPr="00391869" w:rsidTr="00A534AB">
        <w:trPr>
          <w:trHeight w:val="630"/>
        </w:trPr>
        <w:tc>
          <w:tcPr>
            <w:tcW w:w="1210" w:type="pct"/>
            <w:vMerge/>
          </w:tcPr>
          <w:p w:rsidR="00A534AB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  <w:vMerge/>
          </w:tcPr>
          <w:p w:rsidR="00A534AB" w:rsidRPr="006B61DE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  <w:vMerge/>
          </w:tcPr>
          <w:p w:rsidR="00A534AB" w:rsidRPr="00A534AB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Застройка зданиями, оборудованными внутренним водопроводом и канализацией, с ванными и централизованным горячим водоснабжением</w:t>
            </w:r>
          </w:p>
        </w:tc>
        <w:tc>
          <w:tcPr>
            <w:tcW w:w="337" w:type="pct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A534AB" w:rsidRPr="00391869" w:rsidTr="00A534AB">
        <w:tc>
          <w:tcPr>
            <w:tcW w:w="1210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Объем удельного водопотребления на полив земельного участка, л/сут. на 1 м</w:t>
            </w:r>
            <w:r w:rsidRPr="00A534A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68" w:type="pct"/>
            <w:gridSpan w:val="2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A534AB" w:rsidRPr="00391869" w:rsidTr="00A534AB">
        <w:tc>
          <w:tcPr>
            <w:tcW w:w="1210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Объем удельного водопотребления на водоснабжение и приготовление пищи для сельскохозяйственных животных, л/сут. на голову животного</w:t>
            </w:r>
          </w:p>
        </w:tc>
        <w:tc>
          <w:tcPr>
            <w:tcW w:w="1368" w:type="pct"/>
            <w:gridSpan w:val="2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</w:tr>
      <w:tr w:rsidR="00A534AB" w:rsidRPr="00391869" w:rsidTr="00A534AB">
        <w:tc>
          <w:tcPr>
            <w:tcW w:w="1210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Объем удельного водопотребления на 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участке, л/сут. на 1 чел.</w:t>
            </w:r>
          </w:p>
        </w:tc>
        <w:tc>
          <w:tcPr>
            <w:tcW w:w="1368" w:type="pct"/>
            <w:gridSpan w:val="2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113,3</w:t>
            </w:r>
          </w:p>
        </w:tc>
      </w:tr>
      <w:tr w:rsidR="00A534AB" w:rsidRPr="00391869" w:rsidTr="00A534AB">
        <w:tc>
          <w:tcPr>
            <w:tcW w:w="1210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  <w:vMerge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pct"/>
          </w:tcPr>
          <w:p w:rsidR="00A534AB" w:rsidRPr="00391869" w:rsidRDefault="00A534AB" w:rsidP="00391869">
            <w:pPr>
              <w:jc w:val="both"/>
              <w:rPr>
                <w:rFonts w:ascii="Times New Roman" w:hAnsi="Times New Roman"/>
              </w:rPr>
            </w:pPr>
            <w:r w:rsidRPr="00A534AB">
              <w:rPr>
                <w:rFonts w:ascii="Times New Roman" w:hAnsi="Times New Roman"/>
              </w:rPr>
              <w:t>Водоснабжение иных надворных построек, в том числе гаража, теплиц (зимних садов), других объектов, л/сут. на 1 чел.</w:t>
            </w:r>
          </w:p>
        </w:tc>
        <w:tc>
          <w:tcPr>
            <w:tcW w:w="1368" w:type="pct"/>
            <w:gridSpan w:val="2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</w:tr>
      <w:tr w:rsidR="00A534AB" w:rsidRPr="00391869" w:rsidTr="00667516">
        <w:tc>
          <w:tcPr>
            <w:tcW w:w="1210" w:type="pct"/>
            <w:vMerge/>
          </w:tcPr>
          <w:p w:rsidR="00A534AB" w:rsidRPr="00391869" w:rsidRDefault="00A534AB" w:rsidP="00A534A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22" w:type="pct"/>
            <w:gridSpan w:val="2"/>
          </w:tcPr>
          <w:p w:rsidR="00A534AB" w:rsidRPr="00391869" w:rsidRDefault="00A534AB" w:rsidP="00A534A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368" w:type="pct"/>
            <w:gridSpan w:val="2"/>
            <w:vAlign w:val="center"/>
          </w:tcPr>
          <w:p w:rsidR="00A534AB" w:rsidRPr="00391869" w:rsidRDefault="00A534AB" w:rsidP="00A534A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391869" w:rsidRDefault="00391869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4AB" w:rsidRPr="006B61DE" w:rsidRDefault="00A534AB" w:rsidP="00A534AB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9" w:name="_Toc205561738"/>
      <w:bookmarkStart w:id="20" w:name="_Toc232000423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2.5 Водоотведение</w:t>
      </w:r>
      <w:bookmarkEnd w:id="19"/>
      <w:bookmarkEnd w:id="20"/>
    </w:p>
    <w:p w:rsidR="00391869" w:rsidRDefault="00391869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4AB" w:rsidRPr="00F43C11" w:rsidRDefault="00A534AB" w:rsidP="00A534AB">
      <w:pPr>
        <w:keepNext/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F43C11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begin"/>
      </w:r>
      <w:r w:rsidRPr="00F43C11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6</w:t>
      </w:r>
      <w:r w:rsidR="003016BB" w:rsidRPr="00F43C11">
        <w:rPr>
          <w:rFonts w:ascii="Times New Roman" w:eastAsia="Calibri" w:hAnsi="Times New Roman" w:cs="Times New Roman"/>
          <w:b/>
          <w:bCs/>
        </w:rPr>
        <w:fldChar w:fldCharType="end"/>
      </w:r>
      <w:r w:rsidRPr="00F43C11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</w:t>
      </w:r>
      <w:r>
        <w:rPr>
          <w:rFonts w:ascii="Times New Roman" w:eastAsia="Calibri" w:hAnsi="Times New Roman" w:cs="Times New Roman"/>
          <w:b/>
          <w:bCs/>
        </w:rPr>
        <w:t>водоотведения</w:t>
      </w:r>
      <w:r w:rsidRPr="00F43C11">
        <w:rPr>
          <w:rFonts w:ascii="Times New Roman" w:eastAsia="Calibri" w:hAnsi="Times New Roman" w:cs="Times New Roman"/>
          <w:b/>
          <w:bCs/>
        </w:rPr>
        <w:t xml:space="preserve"> и максимально допустимого уровня территориальной доступности таких объектов для населения Хвастовичского муниципального округа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174"/>
        <w:gridCol w:w="2174"/>
        <w:gridCol w:w="2176"/>
        <w:gridCol w:w="1953"/>
        <w:gridCol w:w="992"/>
      </w:tblGrid>
      <w:tr w:rsidR="00A534AB" w:rsidRPr="00A534AB" w:rsidTr="00C23B4A">
        <w:tc>
          <w:tcPr>
            <w:tcW w:w="1148" w:type="pct"/>
            <w:vAlign w:val="center"/>
          </w:tcPr>
          <w:p w:rsidR="00A534AB" w:rsidRPr="00A534AB" w:rsidRDefault="00A534AB" w:rsidP="00A534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148" w:type="pct"/>
            <w:vAlign w:val="center"/>
          </w:tcPr>
          <w:p w:rsidR="00A534AB" w:rsidRPr="00A534AB" w:rsidRDefault="00A534AB" w:rsidP="00A534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149" w:type="pct"/>
            <w:vAlign w:val="center"/>
          </w:tcPr>
          <w:p w:rsidR="00A534AB" w:rsidRPr="00A534AB" w:rsidRDefault="00A534AB" w:rsidP="00A534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измерения</w:t>
            </w:r>
          </w:p>
        </w:tc>
        <w:tc>
          <w:tcPr>
            <w:tcW w:w="1555" w:type="pct"/>
            <w:gridSpan w:val="2"/>
            <w:vAlign w:val="center"/>
          </w:tcPr>
          <w:p w:rsidR="00A534AB" w:rsidRPr="00A534AB" w:rsidRDefault="00A534AB" w:rsidP="00A534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C23B4A" w:rsidRPr="00A534AB" w:rsidTr="00C23B4A">
        <w:trPr>
          <w:trHeight w:val="504"/>
        </w:trPr>
        <w:tc>
          <w:tcPr>
            <w:tcW w:w="1148" w:type="pct"/>
            <w:vMerge w:val="restart"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Объекты водоотведения</w:t>
            </w:r>
          </w:p>
        </w:tc>
        <w:tc>
          <w:tcPr>
            <w:tcW w:w="1148" w:type="pct"/>
            <w:vMerge w:val="restart"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49" w:type="pct"/>
            <w:vMerge w:val="restart"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  <w:r w:rsidRPr="00C23B4A">
              <w:rPr>
                <w:rFonts w:ascii="Times New Roman" w:hAnsi="Times New Roman"/>
              </w:rPr>
              <w:t>Объем удельного водоотведения, л/сут. на 1 чел.</w:t>
            </w:r>
          </w:p>
        </w:tc>
        <w:tc>
          <w:tcPr>
            <w:tcW w:w="1031" w:type="pct"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  <w:r w:rsidRPr="00C23B4A">
              <w:rPr>
                <w:rFonts w:ascii="Times New Roman" w:hAnsi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524" w:type="pct"/>
            <w:vAlign w:val="center"/>
          </w:tcPr>
          <w:p w:rsidR="00C23B4A" w:rsidRPr="00A534AB" w:rsidRDefault="00C23B4A" w:rsidP="00C23B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C23B4A" w:rsidRPr="00A534AB" w:rsidTr="00C23B4A">
        <w:trPr>
          <w:trHeight w:val="504"/>
        </w:trPr>
        <w:tc>
          <w:tcPr>
            <w:tcW w:w="1148" w:type="pct"/>
            <w:vMerge/>
          </w:tcPr>
          <w:p w:rsidR="00C23B4A" w:rsidRPr="006B61DE" w:rsidRDefault="00C23B4A" w:rsidP="00C23B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8" w:type="pct"/>
            <w:vMerge/>
          </w:tcPr>
          <w:p w:rsidR="00C23B4A" w:rsidRPr="006B61DE" w:rsidRDefault="00C23B4A" w:rsidP="00C23B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9" w:type="pct"/>
            <w:vMerge/>
          </w:tcPr>
          <w:p w:rsidR="00C23B4A" w:rsidRPr="00C23B4A" w:rsidRDefault="00C23B4A" w:rsidP="00C23B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pct"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  <w:r w:rsidRPr="00C23B4A">
              <w:rPr>
                <w:rFonts w:ascii="Times New Roman" w:hAnsi="Times New Roman"/>
              </w:rPr>
              <w:t>Застройка зданиями, оборудованными внутренним водопроводом и канализацией, с ванными и централизованным горячим водоснабжением</w:t>
            </w:r>
          </w:p>
        </w:tc>
        <w:tc>
          <w:tcPr>
            <w:tcW w:w="524" w:type="pct"/>
            <w:vAlign w:val="center"/>
          </w:tcPr>
          <w:p w:rsidR="00C23B4A" w:rsidRPr="00A534AB" w:rsidRDefault="00C23B4A" w:rsidP="00C23B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C23B4A" w:rsidRPr="00A534AB" w:rsidTr="00C23B4A">
        <w:tc>
          <w:tcPr>
            <w:tcW w:w="1148" w:type="pct"/>
            <w:vMerge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pct"/>
            <w:gridSpan w:val="2"/>
          </w:tcPr>
          <w:p w:rsidR="00C23B4A" w:rsidRPr="00A534AB" w:rsidRDefault="00C23B4A" w:rsidP="00C23B4A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555" w:type="pct"/>
            <w:gridSpan w:val="2"/>
            <w:vAlign w:val="center"/>
          </w:tcPr>
          <w:p w:rsidR="00C23B4A" w:rsidRPr="00A534AB" w:rsidRDefault="00C23B4A" w:rsidP="00C23B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</w:tbl>
    <w:p w:rsidR="00C23B4A" w:rsidRPr="006B61DE" w:rsidRDefault="00C23B4A" w:rsidP="00C23B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C23B4A" w:rsidRPr="006B61DE" w:rsidRDefault="00C23B4A" w:rsidP="00C23B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1. Удельное водоотведение в не канализованных районах следует принимать 25 л/сут. на одного жителя</w:t>
      </w:r>
      <w:r w:rsidRPr="006B61DE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8"/>
      </w:r>
      <w:r w:rsidRPr="006B61D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23B4A" w:rsidRPr="006B61DE" w:rsidRDefault="00C23B4A" w:rsidP="00C23B4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2. Согласно пункту 5.1.5 СП 32.13330.2018 «Канализация. Наружные сети и сооружения» в дополнении к расходам, определенным по таблице выше для централизованных систем, следует учитывать поступление следующих притоков сточных вод, принимая их среднее количество в процентах от суммы притоков в размере:</w:t>
      </w:r>
    </w:p>
    <w:p w:rsidR="00C23B4A" w:rsidRPr="006B61DE" w:rsidRDefault="00C23B4A" w:rsidP="00C23B4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</w:t>
      </w:r>
      <w:r w:rsidRPr="006B61DE">
        <w:rPr>
          <w:rFonts w:ascii="Times New Roman" w:eastAsia="Calibri" w:hAnsi="Times New Roman" w:cs="Times New Roman"/>
          <w:sz w:val="20"/>
          <w:szCs w:val="20"/>
        </w:rPr>
        <w:t>точных вод от предприятий сферы торговли, услуг и местной промышленности – 6-12%;</w:t>
      </w:r>
    </w:p>
    <w:p w:rsidR="00C23B4A" w:rsidRPr="006B61DE" w:rsidRDefault="00C23B4A" w:rsidP="00C23B4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</w:t>
      </w:r>
      <w:r w:rsidRPr="006B61DE">
        <w:rPr>
          <w:rFonts w:ascii="Times New Roman" w:eastAsia="Calibri" w:hAnsi="Times New Roman" w:cs="Times New Roman"/>
          <w:sz w:val="20"/>
          <w:szCs w:val="20"/>
        </w:rPr>
        <w:t>еучтенных притоков от абонентов – 4-8%;</w:t>
      </w:r>
    </w:p>
    <w:p w:rsidR="00C23B4A" w:rsidRPr="006B61DE" w:rsidRDefault="00C23B4A" w:rsidP="00C23B4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</w:t>
      </w:r>
      <w:r w:rsidRPr="006B61DE">
        <w:rPr>
          <w:rFonts w:ascii="Times New Roman" w:eastAsia="Calibri" w:hAnsi="Times New Roman" w:cs="Times New Roman"/>
          <w:sz w:val="20"/>
          <w:szCs w:val="20"/>
        </w:rPr>
        <w:t>еорганизованного притока (поверхностные, инфильтрационные и дренажные воды) – 4-8%.</w:t>
      </w:r>
    </w:p>
    <w:p w:rsidR="00C23B4A" w:rsidRPr="006B61DE" w:rsidRDefault="00C23B4A" w:rsidP="00C23B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3B4A" w:rsidRPr="006B61DE" w:rsidRDefault="00C23B4A" w:rsidP="00C23B4A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1" w:name="_Toc205561739"/>
      <w:bookmarkStart w:id="22" w:name="_Toc232000424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2.6 Автомобильные дороги общего пользования местного значения в границах </w:t>
      </w:r>
      <w:bookmarkEnd w:id="21"/>
      <w:r w:rsidR="001A49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Хвастовичский муниципальный округ </w:t>
      </w:r>
      <w:r w:rsidR="00757723">
        <w:rPr>
          <w:rFonts w:ascii="Times New Roman" w:eastAsia="Calibri" w:hAnsi="Times New Roman" w:cs="Times New Roman"/>
          <w:b/>
          <w:bCs/>
          <w:sz w:val="24"/>
          <w:szCs w:val="24"/>
        </w:rPr>
        <w:t>Калужской области</w:t>
      </w:r>
      <w:bookmarkEnd w:id="22"/>
    </w:p>
    <w:p w:rsidR="00C23B4A" w:rsidRPr="006B61DE" w:rsidRDefault="00C23B4A" w:rsidP="00C23B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3B4A" w:rsidRPr="006B61DE" w:rsidRDefault="00C23B4A" w:rsidP="00C23B4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7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в области автомобильных дорог общего пользования местного значения в границах муниципального округа и максимально допустимого уровня территориальной доступности таких объектов для населения</w:t>
      </w:r>
      <w:r w:rsidR="00757723">
        <w:rPr>
          <w:rFonts w:ascii="Times New Roman" w:eastAsia="Calibri" w:hAnsi="Times New Roman" w:cs="Times New Roman"/>
          <w:b/>
          <w:bCs/>
        </w:rPr>
        <w:t xml:space="preserve"> 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 w:rsidR="00757723"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104"/>
        <w:gridCol w:w="1987"/>
        <w:gridCol w:w="3147"/>
        <w:gridCol w:w="1661"/>
        <w:gridCol w:w="570"/>
      </w:tblGrid>
      <w:tr w:rsidR="00C23B4A" w:rsidRPr="006B61DE" w:rsidTr="00A1495D">
        <w:trPr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C23B4A" w:rsidRPr="006B61DE" w:rsidTr="00A1495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lastRenderedPageBreak/>
              <w:t>Автомобильные дороги общего пользования местного значения в границах муниципального округа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Плотность сети автомобильных дорог общего пользования местного значения, км/км</w:t>
            </w:r>
            <w:r w:rsidRPr="006B61DE">
              <w:rPr>
                <w:rFonts w:ascii="Times New Roman" w:hAnsi="Times New Roman"/>
                <w:vertAlign w:val="superscript"/>
              </w:rPr>
              <w:t>2</w:t>
            </w:r>
            <w:r w:rsidRPr="006B61DE">
              <w:rPr>
                <w:rFonts w:ascii="Times New Roman" w:hAnsi="Times New Roman"/>
              </w:rPr>
              <w:t xml:space="preserve"> территории муниципального округа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0,</w:t>
            </w:r>
            <w:r w:rsidR="006563B7">
              <w:rPr>
                <w:rFonts w:ascii="Times New Roman" w:hAnsi="Times New Roman"/>
              </w:rPr>
              <w:t>22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Плотность сети автомобильных дорог общего пользования местного с твердым покрытием, км/км</w:t>
            </w:r>
            <w:r w:rsidRPr="006B61DE">
              <w:rPr>
                <w:rFonts w:ascii="Times New Roman" w:hAnsi="Times New Roman"/>
                <w:vertAlign w:val="superscript"/>
              </w:rPr>
              <w:t>2</w:t>
            </w:r>
            <w:r w:rsidRPr="006B61DE">
              <w:rPr>
                <w:rFonts w:ascii="Times New Roman" w:hAnsi="Times New Roman"/>
              </w:rPr>
              <w:t xml:space="preserve"> территории муниципального округа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0,</w:t>
            </w:r>
            <w:r w:rsidR="006563B7">
              <w:rPr>
                <w:rFonts w:ascii="Times New Roman" w:hAnsi="Times New Roman"/>
              </w:rPr>
              <w:t>11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 с твердым покрытием, % в общей протяженности автомобильных дорог общего пользования местного значения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6563B7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49,67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Плотность сети автомобильных общего пользования местного значения с усовершенствованным покрытием, км/км</w:t>
            </w:r>
            <w:r w:rsidRPr="006B61DE">
              <w:rPr>
                <w:rFonts w:ascii="Times New Roman" w:hAnsi="Times New Roman"/>
                <w:vertAlign w:val="superscript"/>
              </w:rPr>
              <w:t>2</w:t>
            </w:r>
            <w:r w:rsidRPr="006B61DE">
              <w:rPr>
                <w:rFonts w:ascii="Times New Roman" w:hAnsi="Times New Roman"/>
              </w:rPr>
              <w:t xml:space="preserve"> территории муниципального округа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0,</w:t>
            </w:r>
            <w:r w:rsidR="006563B7">
              <w:rPr>
                <w:rFonts w:ascii="Times New Roman" w:hAnsi="Times New Roman"/>
              </w:rPr>
              <w:t>06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 с усовершенствованным покрытием, % в общей протяженности автомобильных дорог общего пользования местного значения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6563B7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29,19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значения, соответствующих нормативным требованиям, % в общей протяженности автомобильных дорог общего пользования местного значения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F60E0C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  <w:tr w:rsidR="00A1495D" w:rsidRPr="006B61DE" w:rsidTr="00A1495D">
        <w:trPr>
          <w:trHeight w:val="292"/>
        </w:trPr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Расчетный показатель минимально допустимого уровня </w:t>
            </w:r>
            <w:r w:rsidRPr="006B61DE">
              <w:rPr>
                <w:rFonts w:ascii="Times New Roman" w:hAnsi="Times New Roman"/>
              </w:rPr>
              <w:lastRenderedPageBreak/>
              <w:t>обеспеченности</w:t>
            </w:r>
          </w:p>
        </w:tc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  <w:r w:rsidRPr="00A1495D">
              <w:rPr>
                <w:rFonts w:ascii="Times New Roman" w:hAnsi="Times New Roman"/>
              </w:rPr>
              <w:lastRenderedPageBreak/>
              <w:t>Плотность УДС в жилом квартале по типам застройки, км/км</w:t>
            </w:r>
            <w:r w:rsidRPr="00A1495D">
              <w:rPr>
                <w:rFonts w:ascii="Times New Roman" w:hAnsi="Times New Roman"/>
                <w:vertAlign w:val="superscript"/>
              </w:rPr>
              <w:t>2</w:t>
            </w:r>
            <w:r w:rsidRPr="00A1495D">
              <w:rPr>
                <w:rFonts w:ascii="Times New Roman" w:hAnsi="Times New Roman"/>
              </w:rPr>
              <w:t xml:space="preserve"> территории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A1495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Малоэтажная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1495D" w:rsidRPr="006B61DE" w:rsidTr="00A1495D">
        <w:trPr>
          <w:trHeight w:val="292"/>
        </w:trPr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5D" w:rsidRPr="00A1495D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A1495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Среднеэтажная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1495D" w:rsidRPr="006B61DE" w:rsidTr="00A1495D">
        <w:trPr>
          <w:trHeight w:val="292"/>
        </w:trPr>
        <w:tc>
          <w:tcPr>
            <w:tcW w:w="11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5D" w:rsidRPr="00A1495D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A1495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Многоэтажная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1495D" w:rsidRPr="006B61DE" w:rsidTr="00A1495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95D" w:rsidRPr="006B61DE" w:rsidRDefault="00A1495D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5D" w:rsidRPr="006B61DE" w:rsidRDefault="00A1495D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Доля протяженности освещенных улиц, % в общей </w:t>
            </w:r>
            <w:r w:rsidRPr="006B61DE">
              <w:rPr>
                <w:rFonts w:ascii="Times New Roman" w:hAnsi="Times New Roman"/>
              </w:rPr>
              <w:lastRenderedPageBreak/>
              <w:t>протяженности улиц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64,9</w:t>
            </w:r>
          </w:p>
        </w:tc>
      </w:tr>
      <w:tr w:rsidR="00A1495D" w:rsidRPr="006B61DE" w:rsidTr="00A149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5D" w:rsidRPr="006B61DE" w:rsidRDefault="00A1495D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  <w:tr w:rsidR="00A1495D" w:rsidRPr="006B61DE" w:rsidTr="00717FDC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Автостанция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95D" w:rsidRPr="006B61DE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объектов на муниципальный округ, ед. 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1</w:t>
            </w:r>
          </w:p>
        </w:tc>
      </w:tr>
      <w:tr w:rsidR="00A1495D" w:rsidRPr="006B61DE" w:rsidTr="00717FDC"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5D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5D" w:rsidRPr="006B61DE" w:rsidRDefault="00A1495D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5D" w:rsidRPr="006B61DE" w:rsidRDefault="00A1495D" w:rsidP="0076650C">
            <w:pPr>
              <w:spacing w:line="276" w:lineRule="auto"/>
              <w:rPr>
                <w:rFonts w:ascii="Times New Roman" w:hAnsi="Times New Roman"/>
              </w:rPr>
            </w:pPr>
            <w:r w:rsidRPr="00A1495D">
              <w:rPr>
                <w:rFonts w:ascii="Times New Roman" w:hAnsi="Times New Roman"/>
              </w:rPr>
              <w:t>Вместимость зала ожидания здания автостанции при среднем суточном отправлении менее 1000 пассажиров за год, мест для сидения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5D" w:rsidRPr="006B61DE" w:rsidRDefault="00A1495D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3D468F" w:rsidP="0076650C">
            <w:pPr>
              <w:spacing w:line="276" w:lineRule="auto"/>
              <w:rPr>
                <w:rFonts w:ascii="Times New Roman" w:hAnsi="Times New Roman"/>
              </w:rPr>
            </w:pPr>
            <w:r w:rsidRPr="003D468F">
              <w:rPr>
                <w:rFonts w:ascii="Times New Roman" w:hAnsi="Times New Roman"/>
              </w:rPr>
              <w:t>Временная доступность на общественном транспорте до объекта от наиболее удаленного населенного пункта муниципального образования, ч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1</w:t>
            </w:r>
            <w:r w:rsidR="003D468F">
              <w:rPr>
                <w:rFonts w:ascii="Times New Roman" w:hAnsi="Times New Roman"/>
              </w:rPr>
              <w:t>,5</w:t>
            </w:r>
          </w:p>
        </w:tc>
      </w:tr>
      <w:tr w:rsidR="00C23B4A" w:rsidRPr="006B61DE" w:rsidTr="00A1495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Автозаправочные станции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топливозаправочных колонок, ед. </w:t>
            </w:r>
            <w:r w:rsidR="003D468F">
              <w:rPr>
                <w:rFonts w:ascii="Times New Roman" w:hAnsi="Times New Roman"/>
              </w:rPr>
              <w:t>на 1000 чел.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3D468F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3D468F" w:rsidRPr="006B61DE" w:rsidTr="003D4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8F" w:rsidRPr="006B61DE" w:rsidRDefault="003D468F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68F" w:rsidRPr="006B61DE" w:rsidRDefault="003D468F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8F" w:rsidRPr="006B61DE" w:rsidRDefault="003D468F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C23B4A" w:rsidRPr="006B61DE" w:rsidTr="00A1495D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Станции технического обслуживания автомобилей (СТО)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постов, ед. на </w:t>
            </w:r>
            <w:r w:rsidR="003D468F">
              <w:rPr>
                <w:rFonts w:ascii="Times New Roman" w:hAnsi="Times New Roman"/>
              </w:rPr>
              <w:t>1000 чел.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3D468F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C23B4A" w:rsidRPr="006B61DE" w:rsidTr="00A1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B4A" w:rsidRPr="006B61DE" w:rsidRDefault="00C23B4A" w:rsidP="0076650C">
            <w:pPr>
              <w:spacing w:line="276" w:lineRule="auto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B4A" w:rsidRPr="006B61DE" w:rsidRDefault="00C23B4A" w:rsidP="007665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C23B4A" w:rsidRPr="006B61DE" w:rsidRDefault="00C23B4A" w:rsidP="00C23B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4AB" w:rsidRDefault="00547EB9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Расчетные показатели размещения мест хранения и парковки индивидуального транспорта приведены в таблице ниже.</w:t>
      </w:r>
    </w:p>
    <w:p w:rsidR="00A534AB" w:rsidRDefault="00A534AB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E7C" w:rsidRPr="006B61DE" w:rsidRDefault="003A6E7C" w:rsidP="003A6E7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8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обеспечения населения </w:t>
      </w:r>
      <w:r w:rsidRPr="003A6E7C">
        <w:rPr>
          <w:rFonts w:ascii="Times New Roman" w:eastAsia="Calibri" w:hAnsi="Times New Roman" w:cs="Times New Roman"/>
          <w:b/>
          <w:bCs/>
        </w:rPr>
        <w:t>местами хранения и парковки индивидуального автомобильного транспорта, приобъектными автостоянками, в том числе для маломобильных групп населения</w:t>
      </w:r>
      <w:r w:rsidRPr="006B61DE">
        <w:rPr>
          <w:rFonts w:ascii="Times New Roman" w:eastAsia="Calibri" w:hAnsi="Times New Roman" w:cs="Times New Roman"/>
          <w:b/>
          <w:bCs/>
        </w:rPr>
        <w:t xml:space="preserve"> и максимально допустимого уровня территориальной доступности таких объектов для населения </w:t>
      </w:r>
      <w:r w:rsidR="00E37046"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 w:rsidR="00E37046"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094"/>
        <w:gridCol w:w="2094"/>
        <w:gridCol w:w="2240"/>
        <w:gridCol w:w="1479"/>
        <w:gridCol w:w="316"/>
        <w:gridCol w:w="1246"/>
      </w:tblGrid>
      <w:tr w:rsidR="00547EB9" w:rsidRPr="00547EB9" w:rsidTr="003A6E7C">
        <w:tc>
          <w:tcPr>
            <w:tcW w:w="1105" w:type="pct"/>
            <w:vAlign w:val="center"/>
          </w:tcPr>
          <w:p w:rsidR="00547EB9" w:rsidRPr="00547EB9" w:rsidRDefault="00547EB9" w:rsidP="00547E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105" w:type="pct"/>
            <w:vAlign w:val="center"/>
          </w:tcPr>
          <w:p w:rsidR="00547EB9" w:rsidRPr="00547EB9" w:rsidRDefault="00547EB9" w:rsidP="00547E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183" w:type="pct"/>
            <w:vAlign w:val="center"/>
          </w:tcPr>
          <w:p w:rsidR="00547EB9" w:rsidRPr="00547EB9" w:rsidRDefault="00547EB9" w:rsidP="00547E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606" w:type="pct"/>
            <w:gridSpan w:val="3"/>
            <w:vAlign w:val="center"/>
          </w:tcPr>
          <w:p w:rsidR="00547EB9" w:rsidRPr="00547EB9" w:rsidRDefault="00547EB9" w:rsidP="00547E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3A6E7C" w:rsidRPr="00547EB9" w:rsidTr="00F60C4B"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lastRenderedPageBreak/>
              <w:t>Стоянки автомобилей в непосредственной близости от отдельно стоящих объектов капитального строительства в границах жилых и общественно-деловых зон</w:t>
            </w:r>
          </w:p>
        </w:tc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Количество мест хранения легковых автомобилей, всего мест на 1000 чел. постоянного населения, в том числе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2B513B" w:rsidRDefault="003A6E7C" w:rsidP="00F60C4B">
            <w:pPr>
              <w:jc w:val="center"/>
              <w:rPr>
                <w:rFonts w:ascii="Times New Roman" w:hAnsi="Times New Roman"/>
              </w:rPr>
            </w:pPr>
            <w:r w:rsidRPr="002B513B">
              <w:rPr>
                <w:rFonts w:ascii="Times New Roman" w:hAnsi="Times New Roman"/>
              </w:rPr>
              <w:t>310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количество мест хранения электромобилей и гибридных автомобилей (парковочных мест), мест на 1000 чел. постоянного населения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2B513B" w:rsidRDefault="003A6E7C" w:rsidP="00F60C4B">
            <w:pPr>
              <w:jc w:val="center"/>
              <w:rPr>
                <w:rFonts w:ascii="Times New Roman" w:hAnsi="Times New Roman"/>
              </w:rPr>
            </w:pPr>
            <w:r w:rsidRPr="002B513B">
              <w:rPr>
                <w:rFonts w:ascii="Times New Roman" w:hAnsi="Times New Roman"/>
              </w:rPr>
              <w:t>20</w:t>
            </w:r>
          </w:p>
        </w:tc>
      </w:tr>
      <w:tr w:rsidR="003A6E7C" w:rsidRPr="00547EB9" w:rsidTr="00F60C4B">
        <w:trPr>
          <w:trHeight w:val="630"/>
        </w:trPr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Пешеходная доступность от входа в МКД, м</w:t>
            </w:r>
          </w:p>
        </w:tc>
        <w:tc>
          <w:tcPr>
            <w:tcW w:w="948" w:type="pct"/>
            <w:gridSpan w:val="2"/>
            <w:vAlign w:val="center"/>
          </w:tcPr>
          <w:p w:rsidR="003A6E7C" w:rsidRPr="00547EB9" w:rsidRDefault="003A6E7C" w:rsidP="00F60C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47EB9">
              <w:rPr>
                <w:rFonts w:ascii="Times New Roman" w:hAnsi="Times New Roman"/>
              </w:rPr>
              <w:t xml:space="preserve"> жилой застройке</w:t>
            </w:r>
          </w:p>
        </w:tc>
        <w:tc>
          <w:tcPr>
            <w:tcW w:w="658" w:type="pct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3A6E7C" w:rsidRPr="00547EB9" w:rsidTr="00F60C4B">
        <w:trPr>
          <w:trHeight w:val="630"/>
        </w:trPr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3A6E7C" w:rsidRPr="00547EB9" w:rsidRDefault="003A6E7C" w:rsidP="00F60C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47EB9">
              <w:rPr>
                <w:rFonts w:ascii="Times New Roman" w:hAnsi="Times New Roman"/>
              </w:rPr>
              <w:t xml:space="preserve"> районах реконструкции</w:t>
            </w:r>
          </w:p>
        </w:tc>
        <w:tc>
          <w:tcPr>
            <w:tcW w:w="658" w:type="pct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3A6E7C" w:rsidRPr="00547EB9" w:rsidTr="00F60C4B"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Места для парковки легковых автомобилей у социально значимых объектов образования</w:t>
            </w: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547EB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мест для парковки легковых автомобилей у социально значимых объектов: профессиональные образовательные организации, образовательные организации искусств, парковочных мест на 100 преподавателей, сотрудников и обучающихся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Пешеходная доступность от социально значимого объекта, м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парковочных мест для автомобилей у ДОО, мест на 100 воспитанников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парковочных мест для автомобилей у ДОО, мест на 100 сотрудников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 xml:space="preserve">Количество мест для единовременной высадки детей у ДОО, парковочных мест на </w:t>
            </w:r>
            <w:r w:rsidRPr="008D122F">
              <w:rPr>
                <w:rFonts w:ascii="Times New Roman" w:hAnsi="Times New Roman"/>
              </w:rPr>
              <w:lastRenderedPageBreak/>
              <w:t>1 объект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Пешеходная доступность от социально значимого объекта, м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парковочных мест для автомобилей у общеобразовательных организаций, мест на 100 обучающихся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парковочных мест для автомобилей у общеобразовательных организаций, мест на 100 сотрудников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мест для единовременной высадки детей у общеобразовательных организаций, парковочных мест на 1 объект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Пешеходная доступность от социально значимого объекта, м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A6E7C" w:rsidRPr="00547EB9" w:rsidTr="00F60C4B"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Места для парковки легковых автомобилей у социально значимых объектов культуры</w:t>
            </w: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Количество мест для парковки легковых автомобилей у социально значимых объектов культуры (кинотеатры, театры, концертные залы), парковочных мест на 100 посетителей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Пешеходная доступность от социально значимого объекта, м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3A6E7C" w:rsidRPr="00547EB9" w:rsidTr="00F60C4B"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Места для парковки легковых автомобилей у социально значимых объектов физической культуры и спорта</w:t>
            </w: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 xml:space="preserve">Количество мест для парковки легковых автомобилей у социально значимых объектов физической культуры и спорта (спортивные комплексы и стадионы с </w:t>
            </w:r>
            <w:r w:rsidRPr="008D122F">
              <w:rPr>
                <w:rFonts w:ascii="Times New Roman" w:hAnsi="Times New Roman"/>
              </w:rPr>
              <w:lastRenderedPageBreak/>
              <w:t>трибунами), парковочных мест на 100 посетителей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8D122F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8D122F">
              <w:rPr>
                <w:rFonts w:ascii="Times New Roman" w:hAnsi="Times New Roman"/>
              </w:rPr>
              <w:t>Пешеходная доступность от социально значимого объекта, м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3A6E7C" w:rsidRPr="00547EB9" w:rsidTr="00F60C4B"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Места для парковки легковых автомобилей у социально значимых объектов здравоохранения</w:t>
            </w:r>
          </w:p>
        </w:tc>
        <w:tc>
          <w:tcPr>
            <w:tcW w:w="1105" w:type="pct"/>
            <w:vMerge w:val="restar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Количество мест для парковки легковых автомобилей у социально значимых объектов здравоохранения (поликлиники и амбулатории), парковочных мест на 100 сотрудников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Количество мест для парковки легковых автомобилей у социально значимых объектов здравоохранения (поликлиники и амбулатории), парковочных мест на 100 посещений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A6E7C" w:rsidRPr="00547EB9" w:rsidTr="00F60C4B">
        <w:tc>
          <w:tcPr>
            <w:tcW w:w="1105" w:type="pct"/>
            <w:vMerge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3A6E7C" w:rsidRPr="00547EB9" w:rsidRDefault="003A6E7C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Пешеходная доступность от социально значимого объекта, м</w:t>
            </w:r>
          </w:p>
        </w:tc>
        <w:tc>
          <w:tcPr>
            <w:tcW w:w="1606" w:type="pct"/>
            <w:gridSpan w:val="3"/>
            <w:vAlign w:val="center"/>
          </w:tcPr>
          <w:p w:rsidR="003A6E7C" w:rsidRPr="00547EB9" w:rsidRDefault="003A6E7C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  <w:tr w:rsidR="00F60C4B" w:rsidRPr="00547EB9" w:rsidTr="00F60C4B">
        <w:tc>
          <w:tcPr>
            <w:tcW w:w="1105" w:type="pct"/>
            <w:vMerge w:val="restar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Стоянки автомобилей у границ лесопарков, зон отдыха и курортных зон</w:t>
            </w:r>
          </w:p>
        </w:tc>
        <w:tc>
          <w:tcPr>
            <w:tcW w:w="1105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Количество мест для парковки легковых автомобилей у границ лесопарков, парковочных мест на 100 рекреантов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60C4B" w:rsidRPr="00547EB9" w:rsidTr="00F60C4B">
        <w:tc>
          <w:tcPr>
            <w:tcW w:w="1105" w:type="pct"/>
            <w:vMerge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Пешеходная доступность от объекта, м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F60C4B" w:rsidRPr="00547EB9" w:rsidTr="00F60C4B">
        <w:tc>
          <w:tcPr>
            <w:tcW w:w="1105" w:type="pct"/>
            <w:vMerge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Количество мест для парковки легковых автомобилей у границ зон отдыха и курортных зон, парковочных мест на 100 рекреантов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60C4B" w:rsidRPr="00547EB9" w:rsidTr="00F60C4B">
        <w:tc>
          <w:tcPr>
            <w:tcW w:w="1105" w:type="pct"/>
            <w:vMerge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 xml:space="preserve">Расчетный показатель </w:t>
            </w:r>
            <w:r w:rsidRPr="003A6E7C">
              <w:rPr>
                <w:rFonts w:ascii="Times New Roman" w:hAnsi="Times New Roman"/>
              </w:rPr>
              <w:lastRenderedPageBreak/>
              <w:t>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lastRenderedPageBreak/>
              <w:t xml:space="preserve">Пешеходная доступность от </w:t>
            </w:r>
            <w:r w:rsidRPr="003A6E7C">
              <w:rPr>
                <w:rFonts w:ascii="Times New Roman" w:hAnsi="Times New Roman"/>
              </w:rPr>
              <w:lastRenderedPageBreak/>
              <w:t>объекта, м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</w:t>
            </w:r>
          </w:p>
        </w:tc>
      </w:tr>
      <w:tr w:rsidR="00F60C4B" w:rsidRPr="00547EB9" w:rsidTr="00F60C4B">
        <w:tc>
          <w:tcPr>
            <w:tcW w:w="1105" w:type="pct"/>
            <w:vMerge w:val="restar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lastRenderedPageBreak/>
              <w:t>Индивидуальные стоянки для маломобильных групп населения на участке около или внутри зданий учреждений обслуживания</w:t>
            </w:r>
          </w:p>
        </w:tc>
        <w:tc>
          <w:tcPr>
            <w:tcW w:w="1105" w:type="pct"/>
            <w:vMerge w:val="restar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83" w:type="pct"/>
          </w:tcPr>
          <w:p w:rsidR="00F60C4B" w:rsidRPr="00547EB9" w:rsidRDefault="00F60C4B" w:rsidP="00547EB9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Удельный показатель мест для транспорта инвалидов, % от общего числа парковочных мест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10 (не менее 1 парковочного места)</w:t>
            </w:r>
          </w:p>
        </w:tc>
      </w:tr>
      <w:tr w:rsidR="00F60C4B" w:rsidRPr="00547EB9" w:rsidTr="00F60C4B">
        <w:trPr>
          <w:trHeight w:val="676"/>
        </w:trPr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  <w:vMerge w:val="restart"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Удельный показатель специализированных мест на автостоянках для автотранспорта инвалидов на кресле-коляске, % от общего числа парковочных мест</w:t>
            </w:r>
          </w:p>
        </w:tc>
        <w:tc>
          <w:tcPr>
            <w:tcW w:w="781" w:type="pct"/>
            <w:vAlign w:val="center"/>
          </w:tcPr>
          <w:p w:rsidR="00F60C4B" w:rsidRPr="00547EB9" w:rsidRDefault="00F60C4B" w:rsidP="00F60C4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На автостоянке до 100 мест включительно</w:t>
            </w:r>
          </w:p>
        </w:tc>
        <w:tc>
          <w:tcPr>
            <w:tcW w:w="825" w:type="pct"/>
            <w:gridSpan w:val="2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5 (не менее 1 парковочного места)</w:t>
            </w:r>
          </w:p>
        </w:tc>
      </w:tr>
      <w:tr w:rsidR="00F60C4B" w:rsidRPr="00547EB9" w:rsidTr="00F60C4B">
        <w:trPr>
          <w:trHeight w:val="676"/>
        </w:trPr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  <w:vMerge/>
          </w:tcPr>
          <w:p w:rsidR="00F60C4B" w:rsidRPr="003A6E7C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pct"/>
            <w:vAlign w:val="center"/>
          </w:tcPr>
          <w:p w:rsidR="00F60C4B" w:rsidRPr="00547EB9" w:rsidRDefault="00F60C4B" w:rsidP="00F60C4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На автостоянке от 101 до 200 мест включительно</w:t>
            </w:r>
          </w:p>
        </w:tc>
        <w:tc>
          <w:tcPr>
            <w:tcW w:w="825" w:type="pct"/>
            <w:gridSpan w:val="2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5 мест и дополнительно 3% числа мест свыше 100</w:t>
            </w:r>
          </w:p>
        </w:tc>
      </w:tr>
      <w:tr w:rsidR="00F60C4B" w:rsidRPr="00547EB9" w:rsidTr="00F60C4B">
        <w:trPr>
          <w:trHeight w:val="676"/>
        </w:trPr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  <w:vMerge/>
          </w:tcPr>
          <w:p w:rsidR="00F60C4B" w:rsidRPr="003A6E7C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pct"/>
            <w:vAlign w:val="center"/>
          </w:tcPr>
          <w:p w:rsidR="00F60C4B" w:rsidRPr="00547EB9" w:rsidRDefault="00F60C4B" w:rsidP="00F60C4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На автостоянке от 201 до 500 мест включительно</w:t>
            </w:r>
          </w:p>
        </w:tc>
        <w:tc>
          <w:tcPr>
            <w:tcW w:w="825" w:type="pct"/>
            <w:gridSpan w:val="2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8 мест и дополнительно 2% числа мест свыше 200</w:t>
            </w:r>
          </w:p>
        </w:tc>
      </w:tr>
      <w:tr w:rsidR="00F60C4B" w:rsidRPr="00547EB9" w:rsidTr="00F60C4B"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 w:val="restart"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83" w:type="pct"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Пешеходная доступность от входа в предприятие или в учреждение, доступного для инвалидов, м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F60C4B" w:rsidRPr="00547EB9" w:rsidTr="00F60C4B"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Пешеходная доступность от входа в жилое здание, м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60C4B" w:rsidRPr="00547EB9" w:rsidTr="00F60C4B"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pct"/>
            <w:vMerge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3" w:type="pct"/>
          </w:tcPr>
          <w:p w:rsidR="00F60C4B" w:rsidRPr="00547EB9" w:rsidRDefault="00F60C4B" w:rsidP="003A6E7C">
            <w:pPr>
              <w:jc w:val="both"/>
              <w:rPr>
                <w:rFonts w:ascii="Times New Roman" w:hAnsi="Times New Roman"/>
              </w:rPr>
            </w:pPr>
            <w:r w:rsidRPr="003A6E7C">
              <w:rPr>
                <w:rFonts w:ascii="Times New Roman" w:hAnsi="Times New Roman"/>
              </w:rPr>
              <w:t>Пешеходная доступность при реконструкции, сложной конфигурации земельного участка, м</w:t>
            </w:r>
          </w:p>
        </w:tc>
        <w:tc>
          <w:tcPr>
            <w:tcW w:w="1606" w:type="pct"/>
            <w:gridSpan w:val="3"/>
            <w:vAlign w:val="center"/>
          </w:tcPr>
          <w:p w:rsidR="00F60C4B" w:rsidRPr="00547EB9" w:rsidRDefault="00F60C4B" w:rsidP="00F6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</w:tbl>
    <w:p w:rsidR="00547EB9" w:rsidRDefault="0053362A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362A">
        <w:rPr>
          <w:rFonts w:ascii="Times New Roman" w:hAnsi="Times New Roman" w:cs="Times New Roman"/>
          <w:sz w:val="20"/>
          <w:szCs w:val="20"/>
        </w:rPr>
        <w:t>Примечание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3362A" w:rsidRDefault="0053362A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53362A">
        <w:rPr>
          <w:rFonts w:ascii="Times New Roman" w:hAnsi="Times New Roman" w:cs="Times New Roman"/>
          <w:sz w:val="20"/>
          <w:szCs w:val="20"/>
        </w:rPr>
        <w:t>Рассчитано для текущего уровня автомобилизации населения Калужской области в 309,3 автомобилей на 1000 чел.</w:t>
      </w:r>
      <w:r>
        <w:rPr>
          <w:rStyle w:val="af"/>
          <w:rFonts w:ascii="Times New Roman" w:hAnsi="Times New Roman" w:cs="Times New Roman"/>
          <w:sz w:val="20"/>
          <w:szCs w:val="20"/>
        </w:rPr>
        <w:footnoteReference w:id="9"/>
      </w:r>
    </w:p>
    <w:p w:rsidR="0053362A" w:rsidRDefault="0053362A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3362A">
        <w:rPr>
          <w:rFonts w:ascii="Times New Roman" w:hAnsi="Times New Roman" w:cs="Times New Roman"/>
          <w:sz w:val="20"/>
          <w:szCs w:val="20"/>
        </w:rPr>
        <w:t xml:space="preserve">. При организации кооперированных стоянок, обслуживающих группы объектов (жилого, торгового, культурно-зрелищного, производственного назначения), допускается снижать суммарное требуемое количество парковочных мест без снижения обеспеченности ими за счет сдвига часов пик при функционировании обслуживаемых стоянками объектов: на территории центральных районов населенных пунктов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53362A">
        <w:rPr>
          <w:rFonts w:ascii="Times New Roman" w:hAnsi="Times New Roman" w:cs="Times New Roman"/>
          <w:sz w:val="20"/>
          <w:szCs w:val="20"/>
        </w:rPr>
        <w:t xml:space="preserve"> на 20%, в периферийных зонах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53362A">
        <w:rPr>
          <w:rFonts w:ascii="Times New Roman" w:hAnsi="Times New Roman" w:cs="Times New Roman"/>
          <w:sz w:val="20"/>
          <w:szCs w:val="20"/>
        </w:rPr>
        <w:t xml:space="preserve"> на 15%.</w:t>
      </w:r>
    </w:p>
    <w:p w:rsidR="0053362A" w:rsidRDefault="0053362A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</w:t>
      </w:r>
      <w:r w:rsidRPr="0053362A">
        <w:rPr>
          <w:rFonts w:ascii="Times New Roman" w:hAnsi="Times New Roman" w:cs="Times New Roman"/>
          <w:sz w:val="20"/>
          <w:szCs w:val="20"/>
        </w:rPr>
        <w:t>ля жилой застройки, на земельный участок которой запрещен проезд транспортных средств, за исключением автомобилей и специальной техники оперативных служб, допускается увеличивать расстояние от подъездов жилых зданий до мест парковки транспортных средств, управляемых инвалидами или перевозящих инвалидов, до 200 м.</w:t>
      </w:r>
    </w:p>
    <w:p w:rsidR="0053362A" w:rsidRDefault="0053362A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53362A">
        <w:rPr>
          <w:rFonts w:ascii="Times New Roman" w:hAnsi="Times New Roman" w:cs="Times New Roman"/>
          <w:sz w:val="20"/>
          <w:szCs w:val="20"/>
        </w:rPr>
        <w:t>В случае недостаточности территории квартала размещение автомобилей жителей необходимо предусматривать в многоэтажных подземных и (или) надземных паркингах.</w:t>
      </w:r>
    </w:p>
    <w:p w:rsidR="0053362A" w:rsidRDefault="0053362A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 </w:t>
      </w:r>
      <w:r w:rsidRPr="0053362A">
        <w:rPr>
          <w:rFonts w:ascii="Times New Roman" w:hAnsi="Times New Roman" w:cs="Times New Roman"/>
          <w:sz w:val="20"/>
          <w:szCs w:val="20"/>
        </w:rPr>
        <w:t>При определении общей потребности в местах постоянного хранения личных автомобилей в зонах жилой и общественно-деловой застройки необходимо учитывать существующие парковочные места, являющиеся частью автомобильной дороги и (или) примыкающие к проезжей части и (или) тротуару, обочине, эстакаде или мосту либо являющиеся частью подэстакадных и подмостовых пространств, площадей и иных объектов улично-дорожной сети (в том числе при определении параметров планируемого строительства системы транспортного обслуживания, необходимого для развития территории)</w:t>
      </w:r>
      <w:r>
        <w:rPr>
          <w:rStyle w:val="af"/>
          <w:rFonts w:ascii="Times New Roman" w:hAnsi="Times New Roman" w:cs="Times New Roman"/>
          <w:sz w:val="20"/>
          <w:szCs w:val="20"/>
        </w:rPr>
        <w:footnoteReference w:id="10"/>
      </w:r>
    </w:p>
    <w:p w:rsidR="0053362A" w:rsidRDefault="008E2C31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8E2C31">
        <w:rPr>
          <w:rFonts w:ascii="Times New Roman" w:hAnsi="Times New Roman" w:cs="Times New Roman"/>
          <w:sz w:val="20"/>
          <w:szCs w:val="20"/>
        </w:rPr>
        <w:t xml:space="preserve">При подсчете показателя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8E2C31">
        <w:rPr>
          <w:rFonts w:ascii="Times New Roman" w:hAnsi="Times New Roman" w:cs="Times New Roman"/>
          <w:sz w:val="20"/>
          <w:szCs w:val="20"/>
        </w:rPr>
        <w:t>Количество мест для хранения легковых автомобилей на 1000 чел. постоянного населения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8E2C31">
        <w:rPr>
          <w:rFonts w:ascii="Times New Roman" w:hAnsi="Times New Roman" w:cs="Times New Roman"/>
          <w:sz w:val="20"/>
          <w:szCs w:val="20"/>
        </w:rPr>
        <w:t xml:space="preserve"> следует в равной мере учитывать парковочные места и машино-места в общем числе мест хранения автомобилей.</w:t>
      </w:r>
    </w:p>
    <w:p w:rsidR="008E2C31" w:rsidRDefault="008E2C31" w:rsidP="0053362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Pr="008E2C31">
        <w:rPr>
          <w:rFonts w:ascii="Times New Roman" w:hAnsi="Times New Roman" w:cs="Times New Roman"/>
          <w:sz w:val="20"/>
          <w:szCs w:val="20"/>
        </w:rPr>
        <w:t>При определении общей потребности в местах для хранения следует учитывать и другие индивидуальные транспортные средства (мотоциклы, мотороллеры, мотоколяски, мопеды, велосипеды) с приведением их к одному расчетному виду (легковому автомобилю) с применением следующих коэффициентов:</w:t>
      </w:r>
    </w:p>
    <w:p w:rsidR="008E2C31" w:rsidRPr="008E2C31" w:rsidRDefault="008E2C31" w:rsidP="008E2C31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E2C31">
        <w:rPr>
          <w:rFonts w:ascii="Times New Roman" w:hAnsi="Times New Roman" w:cs="Times New Roman"/>
          <w:sz w:val="20"/>
          <w:szCs w:val="20"/>
        </w:rPr>
        <w:t>мотоциклы и мотороллеры с колясками, мотоколяски - 0,5;</w:t>
      </w:r>
    </w:p>
    <w:p w:rsidR="008E2C31" w:rsidRPr="008E2C31" w:rsidRDefault="008E2C31" w:rsidP="008E2C31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E2C31">
        <w:rPr>
          <w:rFonts w:ascii="Times New Roman" w:hAnsi="Times New Roman" w:cs="Times New Roman"/>
          <w:sz w:val="20"/>
          <w:szCs w:val="20"/>
        </w:rPr>
        <w:t>мотоциклы и мотороллеры без колясок - 0,3;</w:t>
      </w:r>
    </w:p>
    <w:p w:rsidR="0053362A" w:rsidRPr="008E2C31" w:rsidRDefault="008E2C31" w:rsidP="008E2C31">
      <w:pPr>
        <w:pStyle w:val="a7"/>
        <w:numPr>
          <w:ilvl w:val="0"/>
          <w:numId w:val="23"/>
        </w:numPr>
        <w:tabs>
          <w:tab w:val="left" w:pos="426"/>
          <w:tab w:val="left" w:pos="993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E2C31">
        <w:rPr>
          <w:rFonts w:ascii="Times New Roman" w:hAnsi="Times New Roman" w:cs="Times New Roman"/>
          <w:sz w:val="20"/>
          <w:szCs w:val="20"/>
        </w:rPr>
        <w:t>мопеды и велосипеды - 0,1.</w:t>
      </w:r>
    </w:p>
    <w:p w:rsidR="008E2C31" w:rsidRDefault="008E2C31" w:rsidP="008E2C3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Pr="008E2C31">
        <w:rPr>
          <w:rFonts w:ascii="Times New Roman" w:hAnsi="Times New Roman" w:cs="Times New Roman"/>
          <w:sz w:val="20"/>
          <w:szCs w:val="20"/>
        </w:rPr>
        <w:t xml:space="preserve">Расчетные показатели обеспеченности парковочными местами не распространяются на охранные зоны и зоны регулирования застройки памятников истории и культуры </w:t>
      </w:r>
      <w:r>
        <w:rPr>
          <w:rFonts w:ascii="Times New Roman" w:hAnsi="Times New Roman" w:cs="Times New Roman"/>
          <w:sz w:val="20"/>
          <w:szCs w:val="20"/>
        </w:rPr>
        <w:t>Хвастовичского муниципального округа</w:t>
      </w:r>
      <w:r w:rsidRPr="008E2C31">
        <w:rPr>
          <w:rFonts w:ascii="Times New Roman" w:hAnsi="Times New Roman" w:cs="Times New Roman"/>
          <w:sz w:val="20"/>
          <w:szCs w:val="20"/>
        </w:rPr>
        <w:t>.</w:t>
      </w:r>
    </w:p>
    <w:p w:rsidR="008E2C31" w:rsidRDefault="008E2C31" w:rsidP="008E2C3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Pr="008E2C31">
        <w:rPr>
          <w:rFonts w:ascii="Times New Roman" w:hAnsi="Times New Roman" w:cs="Times New Roman"/>
          <w:sz w:val="20"/>
          <w:szCs w:val="20"/>
        </w:rPr>
        <w:t>Минимальное количество парковочных мест, оборудованных зарядными устройствами различных типов для электромобилей, следует принимать по разделу 5 Методических рекомендаций Минтранса РФ</w:t>
      </w:r>
      <w:r>
        <w:rPr>
          <w:rStyle w:val="af"/>
          <w:rFonts w:ascii="Times New Roman" w:hAnsi="Times New Roman" w:cs="Times New Roman"/>
          <w:sz w:val="20"/>
          <w:szCs w:val="20"/>
        </w:rPr>
        <w:footnoteReference w:id="11"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E2C31" w:rsidRDefault="008E2C31" w:rsidP="008E2C3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Pr="008E2C31">
        <w:rPr>
          <w:rFonts w:ascii="Times New Roman" w:hAnsi="Times New Roman" w:cs="Times New Roman"/>
          <w:sz w:val="20"/>
          <w:szCs w:val="20"/>
        </w:rPr>
        <w:t>Технические параметры организации парковочных мест для электромобилей и гибридных автомобилей принимаются в соответствии с требованиями п. 7.10 СП 113.13330.2023.</w:t>
      </w:r>
    </w:p>
    <w:p w:rsidR="008E2C31" w:rsidRPr="0053362A" w:rsidRDefault="008E2C31" w:rsidP="008E2C3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Pr="008E2C31">
        <w:rPr>
          <w:rFonts w:ascii="Times New Roman" w:hAnsi="Times New Roman" w:cs="Times New Roman"/>
          <w:sz w:val="20"/>
          <w:szCs w:val="20"/>
        </w:rPr>
        <w:t>Для объектов нежилого назначения, совмещенных с жилыми, рекомендуется применение финансовых и нефинансовых мер по дестимулированию длительного хранения транспортных средств на парковочных местах, востребованных для временного хранения посетителями объектов (введение платы, ограничение доступа, установление режима работы и т.п.)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D3B3A" w:rsidRDefault="008D3B3A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046" w:rsidRPr="006B61DE" w:rsidRDefault="00E37046" w:rsidP="00E3704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221A28">
        <w:rPr>
          <w:rFonts w:ascii="Times New Roman" w:eastAsia="Calibri" w:hAnsi="Times New Roman" w:cs="Times New Roman"/>
          <w:b/>
          <w:bCs/>
          <w:noProof/>
        </w:rPr>
        <w:t>9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обеспечения населения </w:t>
      </w:r>
      <w:r>
        <w:rPr>
          <w:rFonts w:ascii="Times New Roman" w:eastAsia="Calibri" w:hAnsi="Times New Roman" w:cs="Times New Roman"/>
          <w:b/>
          <w:bCs/>
        </w:rPr>
        <w:t>и</w:t>
      </w:r>
      <w:r w:rsidRPr="00E37046">
        <w:rPr>
          <w:rFonts w:ascii="Times New Roman" w:eastAsia="Calibri" w:hAnsi="Times New Roman" w:cs="Times New Roman"/>
          <w:b/>
          <w:bCs/>
        </w:rPr>
        <w:t>нфраструктур</w:t>
      </w:r>
      <w:r>
        <w:rPr>
          <w:rFonts w:ascii="Times New Roman" w:eastAsia="Calibri" w:hAnsi="Times New Roman" w:cs="Times New Roman"/>
          <w:b/>
          <w:bCs/>
        </w:rPr>
        <w:t>ой</w:t>
      </w:r>
      <w:r w:rsidRPr="00E37046">
        <w:rPr>
          <w:rFonts w:ascii="Times New Roman" w:eastAsia="Calibri" w:hAnsi="Times New Roman" w:cs="Times New Roman"/>
          <w:b/>
          <w:bCs/>
        </w:rPr>
        <w:t xml:space="preserve"> для </w:t>
      </w:r>
      <w:r>
        <w:rPr>
          <w:rFonts w:ascii="Times New Roman" w:eastAsia="Calibri" w:hAnsi="Times New Roman" w:cs="Times New Roman"/>
          <w:b/>
          <w:bCs/>
        </w:rPr>
        <w:t xml:space="preserve">велосипедного транспорта и </w:t>
      </w:r>
      <w:r w:rsidRPr="00E37046">
        <w:rPr>
          <w:rFonts w:ascii="Times New Roman" w:eastAsia="Calibri" w:hAnsi="Times New Roman" w:cs="Times New Roman"/>
          <w:b/>
          <w:bCs/>
        </w:rPr>
        <w:t>средств индивидуальной мобильности (СИМ)</w:t>
      </w:r>
      <w:r w:rsidRPr="006B61DE">
        <w:rPr>
          <w:rFonts w:ascii="Times New Roman" w:eastAsia="Calibri" w:hAnsi="Times New Roman" w:cs="Times New Roman"/>
          <w:b/>
          <w:bCs/>
        </w:rPr>
        <w:t xml:space="preserve">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F60C4B" w:rsidRPr="00F60C4B" w:rsidTr="00F60C4B">
        <w:tc>
          <w:tcPr>
            <w:tcW w:w="1250" w:type="pct"/>
            <w:vAlign w:val="center"/>
          </w:tcPr>
          <w:p w:rsidR="00F60C4B" w:rsidRPr="00F60C4B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F60C4B" w:rsidRPr="00F60C4B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F60C4B" w:rsidRPr="00F60C4B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250" w:type="pct"/>
            <w:vAlign w:val="center"/>
          </w:tcPr>
          <w:p w:rsidR="00F60C4B" w:rsidRPr="00F60C4B" w:rsidRDefault="00F60C4B" w:rsidP="00F60C4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E37046" w:rsidRPr="00F60C4B" w:rsidTr="00E37046">
        <w:tc>
          <w:tcPr>
            <w:tcW w:w="1250" w:type="pct"/>
            <w:vMerge w:val="restar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Велосипедные дорожки вне границ населенных пунктов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Длина велосипедных дорожек вне границ населенных пунктов, км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нормируется*</w:t>
            </w:r>
          </w:p>
        </w:tc>
      </w:tr>
      <w:tr w:rsidR="00E37046" w:rsidRPr="00F60C4B" w:rsidTr="00E37046"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E37046" w:rsidRPr="00F60C4B" w:rsidTr="00E37046">
        <w:tc>
          <w:tcPr>
            <w:tcW w:w="1250" w:type="pct"/>
            <w:vMerge w:val="restar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Велосипедные дорожки в границах населенных пунктов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Удельная протяженность велосипедной дорожки, м на 1 велосипедиста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B513B">
              <w:rPr>
                <w:rFonts w:ascii="Times New Roman" w:hAnsi="Times New Roman"/>
              </w:rPr>
              <w:t>60</w:t>
            </w:r>
          </w:p>
        </w:tc>
      </w:tr>
      <w:tr w:rsidR="00E37046" w:rsidRPr="00F60C4B" w:rsidTr="00E37046"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 xml:space="preserve">Расчетный показатель максимально допустимого уровня территориальной </w:t>
            </w:r>
            <w:r w:rsidRPr="00F60C4B">
              <w:rPr>
                <w:rFonts w:ascii="Times New Roman" w:hAnsi="Times New Roman"/>
              </w:rPr>
              <w:lastRenderedPageBreak/>
              <w:t>доступности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нормируется</w:t>
            </w:r>
          </w:p>
        </w:tc>
      </w:tr>
      <w:tr w:rsidR="00E37046" w:rsidRPr="00F60C4B" w:rsidTr="00E37046">
        <w:tc>
          <w:tcPr>
            <w:tcW w:w="1250" w:type="pct"/>
            <w:vMerge w:val="restar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lastRenderedPageBreak/>
              <w:t>Парковки для СИМ (включая велосипедные парковки)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 xml:space="preserve">Общее количество парковочных мест для велосипедов, самокатов и иных СИМ, мест на 1000 населения </w:t>
            </w:r>
            <w:r>
              <w:rPr>
                <w:rFonts w:ascii="Times New Roman" w:hAnsi="Times New Roman"/>
              </w:rPr>
              <w:t>муниципального округа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E37046" w:rsidRPr="00F60C4B" w:rsidTr="00E37046"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Пешеходная доступность, м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E37046" w:rsidRPr="00F60C4B" w:rsidTr="00E37046"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 w:val="restar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Количество парковочных мест для велосипедов, самокатов и иных СИМ у социально значимых объектов: общеобразовательные организации, мест на 100 обучающихся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37046" w:rsidRPr="00F60C4B" w:rsidTr="00E37046"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Количество парковочных мест для велосипедов, самокатов и иных СИМ у социально значимых объектов: учреждения культуры (театры, кинотеатры, концертные залы) мест на 100 посетителей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E37046" w:rsidRPr="00F60C4B" w:rsidTr="00E37046">
        <w:tc>
          <w:tcPr>
            <w:tcW w:w="1250" w:type="pct"/>
            <w:vMerge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E37046" w:rsidRPr="00F60C4B" w:rsidRDefault="00E37046" w:rsidP="00F60C4B">
            <w:pPr>
              <w:jc w:val="both"/>
              <w:rPr>
                <w:rFonts w:ascii="Times New Roman" w:hAnsi="Times New Roman"/>
              </w:rPr>
            </w:pPr>
            <w:r w:rsidRPr="00F60C4B">
              <w:rPr>
                <w:rFonts w:ascii="Times New Roman" w:hAnsi="Times New Roman"/>
              </w:rPr>
              <w:t>Расстояние от входа в учреждения социально значимых объектов, м</w:t>
            </w:r>
          </w:p>
        </w:tc>
        <w:tc>
          <w:tcPr>
            <w:tcW w:w="1250" w:type="pct"/>
            <w:vAlign w:val="center"/>
          </w:tcPr>
          <w:p w:rsidR="00E37046" w:rsidRPr="00F60C4B" w:rsidRDefault="00E37046" w:rsidP="00E370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547EB9" w:rsidRDefault="00F60C4B" w:rsidP="00F60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</w:t>
      </w:r>
    </w:p>
    <w:p w:rsidR="00F60C4B" w:rsidRPr="00F60C4B" w:rsidRDefault="00F60C4B" w:rsidP="00F60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*1. Для населенных пунктов с числом жителей менее 10 тыс. чел. протяженность велосипедных дорожек на подходах к населенному пункту (вне границ населенного пункта) не нормируется.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. Проектирование велодорожек вне границ населенных пунктов </w:t>
      </w:r>
      <w:r w:rsidR="00B24A59">
        <w:rPr>
          <w:rFonts w:ascii="Times New Roman" w:eastAsia="Calibri" w:hAnsi="Times New Roman" w:cs="Times New Roman"/>
          <w:sz w:val="20"/>
          <w:szCs w:val="20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 следует осуществлять в соответствии с требованиями раздела 6 ГОСТ 33150-2014 «Дороги автомобильные общего пользования. Проектирование пешеходных и велосипедных дорожек. Общие требования».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Геометрические параметры велосипедных дорожек вне границ населенных пунктов и в границах населенных пунктов следует принимать в соответствии с требованиями табл. 4 ГОСТ 33150-2014 «Дороги автомобильные общего пользования. Проектирование пешеходных и велосипедных дорожек. Общие требования».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Велопарковки устраиваются возле учебных заведений, кинотеатров, магазинов площадью более 100 м</w:t>
      </w:r>
      <w:r w:rsidRPr="006B61DE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6B61DE">
        <w:rPr>
          <w:rFonts w:ascii="Times New Roman" w:eastAsia="Calibri" w:hAnsi="Times New Roman" w:cs="Times New Roman"/>
          <w:sz w:val="20"/>
          <w:szCs w:val="20"/>
        </w:rPr>
        <w:t>, торговых центров, обзорных площадок, музеев, пересадочных узлов, иных объектов.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При проектировании нового жилого дома рекомендуется предусматривать наличие мест постоянного хранения в количестве не менее 0,8 места на каждое домохозяйство (квартиру). В существующих жилых зданиях количество мест определяется текущим спросом. Рекомендуется размещение велосипедов на место постоянного хранения в подвальных помещениях, специально отведенных помещениях в подъездах домов, велосипедных гаражах.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lastRenderedPageBreak/>
        <w:t>6. Велостоянки должны быть оборудованы парковочными устройствами, которые служат опорой велосипеду и позволяют закрепить его</w:t>
      </w:r>
      <w:r w:rsidRPr="006B61DE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2"/>
      </w:r>
      <w:r w:rsidRPr="006B61D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7. Парковочные устройства, велосипеды не должны создавать препятствий для движения пешеходов. Ширина оставшегося пешеходного пути должна обеспечивать соблюдение требований п. 7.2.4 СП 396.1325800.2018.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8. Парковочные места для стандартного велосипеда (для взрослых) должны быть следующего размера: длина – 2 м, ширина – 0,65 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9. Ширина прохода велостоянки должна составлять не менее 1,8 м. На велостоянках с количеством мест хранения велосипедов и СИМ более 100 ед. ширина проходов должна составлять не менее 3,0 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10. Если парковочные места для велосипедов расположены перпендикулярно припаркованным автомобилям, зазор безопасности от центра опоры до границы парковочного места автомобиля должен быть не менее 1,2 м, если параллельно – 0,75 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11. Расстояние от припаркованного велосипеда до стены здания должно составлять не менее 0,75 м, за исключением случая размещения велосипеда перпендикулярно стене здания и (или) крепления опоры для велосипеда на стене здания.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12. Площадки для парковки велосипедов, для которых не требуется опора, следует выделять цветом покрытия и указателями.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13. Велостоянки и стоянки СИМ допускается располагать рядом друг с другом.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14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Парковки самокатов допускается предусматривать с креплением самоката к стойке или без крепления к стойке. Парковочные устройства, СИМ не должны создавать препятствий для движения пешеходов. Ширина оставшегося пешеходного пути должна обеспечивать соблюдение требований п. 7.2.4 СП 396.1325800.2018.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15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Габаритные размеры парковочного места на один самокат принимают не менее 0,5 м</w:t>
      </w:r>
      <w:r w:rsidRPr="006B61DE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 при длине парковочного места не менее 1,5 м. Парковку вместимостью 10 самокатов следует предусматривать размерами 3,5х15 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16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Парковочные места размещают параллельно, перпендикулярно и под углом к подходу стоянки СИМ.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17</w:t>
      </w:r>
      <w:r w:rsidRPr="006B61DE">
        <w:rPr>
          <w:rFonts w:ascii="Times New Roman" w:eastAsia="Calibri" w:hAnsi="Times New Roman" w:cs="Times New Roman"/>
          <w:sz w:val="20"/>
          <w:szCs w:val="20"/>
        </w:rPr>
        <w:t>. Ширина подхода стоянки СИМ должна составлять не менее 1,8 м. На стоянках СИМ с количеством мест хранения велосипедов и СИМ более 100 ед. ширина проходов должна составлять не менее 3,0 м.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18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Парковки для лиц, использующих для передвижения СИМ допускается устанавливать параллельно стенам, краям сооружений и прочим вертикальным конструкциям - на расстоянии 0,4 м от них, параллельно проезжей части вдоль бортового камня - на расстоянии 0,4 м от края проезжей части улицы или дороги.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19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Площадки для парковки СИМ, для которых не требуется опора, следует выделять цветом покрытия и указателями.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6B61DE">
        <w:rPr>
          <w:rFonts w:ascii="Times New Roman" w:eastAsia="Calibri" w:hAnsi="Times New Roman" w:cs="Times New Roman"/>
          <w:sz w:val="20"/>
          <w:szCs w:val="20"/>
        </w:rPr>
        <w:t>. Требуемое число мест для паркования СИМ и велосипедов следует определять раздельно для каждого объекта различного функционального назначения.</w:t>
      </w:r>
    </w:p>
    <w:p w:rsidR="00E37046" w:rsidRPr="006B61DE" w:rsidRDefault="00E37046" w:rsidP="00E3704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21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места паркования автомобилей, непригодные для размещения автомобилей (недостаточная высота, наличие выступающих конструкций или элементов инженерных систем, неудобный въезд и т.п.) рекомендуется использовать для хранения мототранспорта, велосипедов и СИМ, с учетом габаритов мототранспортных средств, приведенных в Приложении А СП 113.13330.2023. Парковочные места для мототранспорта, велосипедов и СИМ следует обозначать социальными знаками.</w:t>
      </w:r>
    </w:p>
    <w:p w:rsidR="00A534AB" w:rsidRDefault="00E37046" w:rsidP="00E370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22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При габаритах мототранспортных средств и СИМ, превышающих приведенные в Приложении А СП 113.13330.2023, места их хранения должны соответствовать требованиям к местам хранения автомобилей.</w:t>
      </w:r>
    </w:p>
    <w:p w:rsidR="00391869" w:rsidRDefault="00391869" w:rsidP="00F43C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692" w:rsidRPr="006B61DE" w:rsidRDefault="00463692" w:rsidP="00463692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23" w:name="_Toc205561740"/>
      <w:bookmarkStart w:id="24" w:name="_Toc232000425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2.7 Образование</w:t>
      </w:r>
      <w:bookmarkEnd w:id="23"/>
      <w:bookmarkEnd w:id="24"/>
    </w:p>
    <w:p w:rsidR="00980A05" w:rsidRDefault="00980A05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C34" w:rsidRPr="006B61DE" w:rsidRDefault="00F47C34" w:rsidP="00F47C34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10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</w:t>
      </w:r>
      <w:r>
        <w:rPr>
          <w:rFonts w:ascii="Times New Roman" w:eastAsia="Calibri" w:hAnsi="Times New Roman" w:cs="Times New Roman"/>
          <w:b/>
          <w:bCs/>
        </w:rPr>
        <w:t>в области образования</w:t>
      </w:r>
      <w:r w:rsidRPr="006B61DE">
        <w:rPr>
          <w:rFonts w:ascii="Times New Roman" w:eastAsia="Calibri" w:hAnsi="Times New Roman" w:cs="Times New Roman"/>
          <w:b/>
          <w:bCs/>
        </w:rPr>
        <w:t xml:space="preserve"> и максимально допустимого уровня их территориальной доступности для населения </w:t>
      </w:r>
      <w:r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1984"/>
        <w:gridCol w:w="1533"/>
        <w:gridCol w:w="4855"/>
        <w:gridCol w:w="1097"/>
      </w:tblGrid>
      <w:tr w:rsidR="003A63E0" w:rsidRPr="003A63E0" w:rsidTr="003A63E0">
        <w:tc>
          <w:tcPr>
            <w:tcW w:w="1250" w:type="pct"/>
            <w:vAlign w:val="center"/>
          </w:tcPr>
          <w:p w:rsidR="003A63E0" w:rsidRPr="003A63E0" w:rsidRDefault="003A63E0" w:rsidP="003A63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3A63E0" w:rsidRPr="003A63E0" w:rsidRDefault="003A63E0" w:rsidP="003A63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3A63E0" w:rsidRPr="003A63E0" w:rsidRDefault="003A63E0" w:rsidP="003A63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250" w:type="pct"/>
            <w:vAlign w:val="center"/>
          </w:tcPr>
          <w:p w:rsidR="003A63E0" w:rsidRPr="003A63E0" w:rsidRDefault="003A63E0" w:rsidP="003A63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8C6569" w:rsidRPr="003A63E0" w:rsidTr="008C6569">
        <w:tc>
          <w:tcPr>
            <w:tcW w:w="1250" w:type="pct"/>
            <w:vMerge w:val="restar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t>Дошкольные образовательные организации (ДОО)</w:t>
            </w:r>
          </w:p>
        </w:tc>
        <w:tc>
          <w:tcPr>
            <w:tcW w:w="1250" w:type="pct"/>
            <w:vMerge w:val="restar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t xml:space="preserve">Расчетный показатель минимально </w:t>
            </w:r>
            <w:r w:rsidRPr="006901C7">
              <w:rPr>
                <w:rFonts w:ascii="Times New Roman" w:hAnsi="Times New Roman"/>
              </w:rPr>
              <w:lastRenderedPageBreak/>
              <w:t>допустимого уровня обеспеченности</w:t>
            </w:r>
          </w:p>
        </w:tc>
        <w:tc>
          <w:tcPr>
            <w:tcW w:w="1250" w:type="pc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lastRenderedPageBreak/>
              <w:t>Количество мест в дошкольных образовательных организациях, мест на 1000 населения</w:t>
            </w:r>
            <w:r w:rsidR="00F47C34">
              <w:rPr>
                <w:rFonts w:ascii="Times New Roman" w:hAnsi="Times New Roman"/>
              </w:rPr>
              <w:t>*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t xml:space="preserve">Удельный вес числа дошкольных </w:t>
            </w:r>
            <w:r w:rsidRPr="006901C7">
              <w:rPr>
                <w:rFonts w:ascii="Times New Roman" w:hAnsi="Times New Roman"/>
              </w:rPr>
              <w:lastRenderedPageBreak/>
              <w:t>образовательных организаций, в которых создана универсальная безбарьерная среда для инклюзивного образования детей-инвалидов, в общем числе дошкольных образовательных организаций, %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t>Пешеходная доступность, м</w:t>
            </w:r>
            <w:r w:rsidR="00F47C34">
              <w:rPr>
                <w:rFonts w:ascii="Times New Roman" w:hAnsi="Times New Roman"/>
              </w:rPr>
              <w:t>**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8C6569" w:rsidRPr="003A63E0" w:rsidTr="008C6569">
        <w:tc>
          <w:tcPr>
            <w:tcW w:w="1250" w:type="pct"/>
            <w:vMerge w:val="restar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1250" w:type="pct"/>
            <w:vMerge w:val="restart"/>
          </w:tcPr>
          <w:p w:rsidR="008C6569" w:rsidRPr="006901C7" w:rsidRDefault="008C6569" w:rsidP="003A63E0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Количество мест в общеобразовательных организациях для детей в возрасте 7-18 лет, мест на 1000 населения</w:t>
            </w:r>
            <w:r w:rsidR="00F47C34">
              <w:rPr>
                <w:rFonts w:ascii="Times New Roman" w:hAnsi="Times New Roman"/>
              </w:rPr>
              <w:t>***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8C6569" w:rsidRPr="006901C7" w:rsidRDefault="008C6569" w:rsidP="003A63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3A63E0" w:rsidRDefault="008C6569" w:rsidP="003A63E0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Удельный вес числа общеобразовательных организаций, в которых создана универсальная безбарьерная среда для инклюзивного образования детей-инвалидов, в общем числе дошкольных образовательных организаций, %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3A63E0" w:rsidRDefault="008C6569" w:rsidP="008C65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6901C7" w:rsidRDefault="008C6569" w:rsidP="008C6569">
            <w:pPr>
              <w:jc w:val="both"/>
              <w:rPr>
                <w:rFonts w:ascii="Times New Roman" w:hAnsi="Times New Roman"/>
              </w:rPr>
            </w:pPr>
            <w:r w:rsidRPr="006901C7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8C6569" w:rsidRPr="003A63E0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Пешеходная доступность в сельской местности, м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8C6569" w:rsidRPr="003A63E0" w:rsidTr="008C6569">
        <w:tc>
          <w:tcPr>
            <w:tcW w:w="1250" w:type="pct"/>
            <w:vMerge w:val="restart"/>
          </w:tcPr>
          <w:p w:rsidR="008C6569" w:rsidRPr="003A63E0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Организации дополнительного образования</w:t>
            </w:r>
          </w:p>
        </w:tc>
        <w:tc>
          <w:tcPr>
            <w:tcW w:w="1250" w:type="pct"/>
            <w:vMerge w:val="restart"/>
          </w:tcPr>
          <w:p w:rsidR="008C6569" w:rsidRPr="006901C7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8C6569" w:rsidRPr="003A63E0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Число мест в организациях дополнительного образования детей, мест на 1000 населения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8C6569" w:rsidRDefault="008C6569" w:rsidP="008C65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8C6569" w:rsidRPr="008C6569" w:rsidRDefault="008C6569" w:rsidP="008C65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8C6569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Число мест напрограммахдополнительногообразования,реализуемых на базеобщеобразовательныхорганизаций,</w:t>
            </w:r>
            <w:r>
              <w:rPr>
                <w:rFonts w:ascii="Times New Roman" w:hAnsi="Times New Roman"/>
              </w:rPr>
              <w:t xml:space="preserve"> в </w:t>
            </w:r>
            <w:r w:rsidRPr="008C6569">
              <w:rPr>
                <w:rFonts w:ascii="Times New Roman" w:hAnsi="Times New Roman"/>
              </w:rPr>
              <w:t>расчете       на 100обучающихся              вобщеобразовательныхорганизациях</w:t>
            </w:r>
          </w:p>
        </w:tc>
        <w:tc>
          <w:tcPr>
            <w:tcW w:w="1250" w:type="pct"/>
            <w:vAlign w:val="center"/>
          </w:tcPr>
          <w:p w:rsidR="008C6569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8C6569" w:rsidRDefault="008C6569" w:rsidP="008C65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8C6569" w:rsidRPr="008C6569" w:rsidRDefault="008C6569" w:rsidP="008C65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8C6569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Число мест на программах дополнительного образования, реализуемых на базе образовательных организаций (за исключением общеобразовательных организаций), реализующих программы дополнительного образования</w:t>
            </w:r>
          </w:p>
        </w:tc>
        <w:tc>
          <w:tcPr>
            <w:tcW w:w="1250" w:type="pct"/>
            <w:vAlign w:val="center"/>
          </w:tcPr>
          <w:p w:rsidR="008C6569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C6569" w:rsidRPr="003A63E0" w:rsidTr="008C6569">
        <w:tc>
          <w:tcPr>
            <w:tcW w:w="1250" w:type="pct"/>
            <w:vMerge/>
          </w:tcPr>
          <w:p w:rsidR="008C6569" w:rsidRPr="003A63E0" w:rsidRDefault="008C6569" w:rsidP="008C65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8C6569" w:rsidRPr="006901C7" w:rsidRDefault="008C6569" w:rsidP="008C6569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8C6569" w:rsidRPr="003A63E0" w:rsidRDefault="008C6569" w:rsidP="008C6569">
            <w:pPr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Время в пути к организации, реализующей программы дополнительного образования, от места проживания обучающегося, мин.</w:t>
            </w:r>
          </w:p>
        </w:tc>
        <w:tc>
          <w:tcPr>
            <w:tcW w:w="1250" w:type="pct"/>
            <w:vAlign w:val="center"/>
          </w:tcPr>
          <w:p w:rsidR="008C6569" w:rsidRPr="003A63E0" w:rsidRDefault="008C6569" w:rsidP="008C65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F47C34" w:rsidRPr="006B61DE" w:rsidRDefault="00F47C34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F47C34" w:rsidRPr="006B61DE" w:rsidRDefault="00F47C34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*1. Для сельских населенных пунктов с числом жителей менее 200 чел. следует предусматривать дошкольные образовательные организации малой вместимости, объединенные с начальными классами. Минимальную вместимость таких организаций определяют ОМСУ в зависимости от местных условий.</w:t>
      </w:r>
    </w:p>
    <w:p w:rsidR="00F47C34" w:rsidRPr="006B61DE" w:rsidRDefault="00F47C34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2. В сельских населенных пунктах </w:t>
      </w:r>
      <w:r>
        <w:rPr>
          <w:rFonts w:ascii="Times New Roman" w:eastAsia="Calibri" w:hAnsi="Times New Roman" w:cs="Times New Roman"/>
          <w:sz w:val="20"/>
          <w:szCs w:val="20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 проектируется не менее 1 (одной) дошкольной образовательной организации на 62 воспитанника.</w:t>
      </w:r>
    </w:p>
    <w:p w:rsidR="00F47C34" w:rsidRPr="006B61DE" w:rsidRDefault="00F47C34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lastRenderedPageBreak/>
        <w:t>**3. Для сельских населенных пунктов показатель пешеходной доступности возможно увеличивать до 1000 м.</w:t>
      </w:r>
    </w:p>
    <w:p w:rsidR="00F47C34" w:rsidRPr="006B61DE" w:rsidRDefault="00F47C34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>4. При расстояниях, свыше указанных для воспитанников дошкольных</w:t>
      </w:r>
      <w:r>
        <w:rPr>
          <w:rFonts w:ascii="Times New Roman" w:eastAsia="Calibri" w:hAnsi="Times New Roman" w:cs="Times New Roman"/>
          <w:sz w:val="20"/>
          <w:szCs w:val="20"/>
        </w:rPr>
        <w:t xml:space="preserve"> и общеобразовательных</w:t>
      </w: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 организаций, расположенных в сельской местности,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 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 Пешеходный подход обучающихся от жилых зданий к месту сбора на остановке должен быть не более 500 м</w:t>
      </w:r>
      <w:r w:rsidRPr="006B61DE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3"/>
      </w:r>
      <w:r w:rsidRPr="006B61D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47C34" w:rsidRPr="006B61DE" w:rsidRDefault="00F47C34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**</w:t>
      </w:r>
      <w:r w:rsidRPr="006B61DE">
        <w:rPr>
          <w:rFonts w:ascii="Times New Roman" w:eastAsia="Calibri" w:hAnsi="Times New Roman" w:cs="Times New Roman"/>
          <w:sz w:val="20"/>
          <w:szCs w:val="20"/>
        </w:rPr>
        <w:t>*</w:t>
      </w:r>
      <w:r w:rsidR="00FA1AB0">
        <w:rPr>
          <w:rFonts w:ascii="Times New Roman" w:eastAsia="Calibri" w:hAnsi="Times New Roman" w:cs="Times New Roman"/>
          <w:sz w:val="20"/>
          <w:szCs w:val="20"/>
        </w:rPr>
        <w:t>5</w:t>
      </w:r>
      <w:r w:rsidRPr="006B61DE">
        <w:rPr>
          <w:rFonts w:ascii="Times New Roman" w:eastAsia="Calibri" w:hAnsi="Times New Roman" w:cs="Times New Roman"/>
          <w:sz w:val="20"/>
          <w:szCs w:val="20"/>
        </w:rPr>
        <w:t>. При условии обучения в одну смену.</w:t>
      </w:r>
    </w:p>
    <w:p w:rsidR="00F47C34" w:rsidRPr="006B61DE" w:rsidRDefault="00FA1AB0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="00F47C34" w:rsidRPr="006B61DE">
        <w:rPr>
          <w:rFonts w:ascii="Times New Roman" w:eastAsia="Calibri" w:hAnsi="Times New Roman" w:cs="Times New Roman"/>
          <w:sz w:val="20"/>
          <w:szCs w:val="20"/>
        </w:rPr>
        <w:t xml:space="preserve">. В сельских населенных пунктах </w:t>
      </w:r>
      <w:r w:rsidR="00B24A59">
        <w:rPr>
          <w:rFonts w:ascii="Times New Roman" w:eastAsia="Calibri" w:hAnsi="Times New Roman" w:cs="Times New Roman"/>
          <w:sz w:val="20"/>
          <w:szCs w:val="20"/>
        </w:rPr>
        <w:t>Хвастовичского муниципального округа</w:t>
      </w:r>
      <w:r w:rsidR="00F47C34" w:rsidRPr="006B61DE">
        <w:rPr>
          <w:rFonts w:ascii="Times New Roman" w:eastAsia="Calibri" w:hAnsi="Times New Roman" w:cs="Times New Roman"/>
          <w:sz w:val="20"/>
          <w:szCs w:val="20"/>
        </w:rPr>
        <w:t xml:space="preserve"> проектируется не менее 1 (одной) дневной общеобразовательной школы на 201 чел.</w:t>
      </w:r>
    </w:p>
    <w:p w:rsidR="00F47C34" w:rsidRPr="006B61DE" w:rsidRDefault="00FA1AB0" w:rsidP="00F47C3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</w:t>
      </w:r>
      <w:r w:rsidR="00F47C34" w:rsidRPr="006B61DE">
        <w:rPr>
          <w:rFonts w:ascii="Times New Roman" w:eastAsia="Calibri" w:hAnsi="Times New Roman" w:cs="Times New Roman"/>
          <w:sz w:val="20"/>
          <w:szCs w:val="20"/>
        </w:rPr>
        <w:t xml:space="preserve">. В населенных пунктах </w:t>
      </w:r>
      <w:r>
        <w:rPr>
          <w:rFonts w:ascii="Times New Roman" w:eastAsia="Calibri" w:hAnsi="Times New Roman" w:cs="Times New Roman"/>
          <w:sz w:val="20"/>
          <w:szCs w:val="20"/>
        </w:rPr>
        <w:t>Хвастовичского муниципального округа</w:t>
      </w:r>
      <w:r w:rsidR="00F47C34" w:rsidRPr="006B61DE">
        <w:rPr>
          <w:rFonts w:ascii="Times New Roman" w:eastAsia="Calibri" w:hAnsi="Times New Roman" w:cs="Times New Roman"/>
          <w:sz w:val="20"/>
          <w:szCs w:val="20"/>
        </w:rPr>
        <w:t xml:space="preserve"> с численностью населения от 3 до 10 тыс. чел. определяется в расчете одна ДШИ на населенный пункт</w:t>
      </w:r>
      <w:r w:rsidR="00F47C34" w:rsidRPr="006B61DE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4"/>
      </w:r>
      <w:r w:rsidR="00F47C34" w:rsidRPr="006B61D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5339E" w:rsidRPr="006B61DE" w:rsidRDefault="0085339E" w:rsidP="008533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339E" w:rsidRPr="006B61DE" w:rsidRDefault="0085339E" w:rsidP="0085339E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5" w:name="_Toc205561741"/>
      <w:bookmarkStart w:id="26" w:name="_Toc232000426"/>
      <w:r w:rsidRPr="006B61DE">
        <w:rPr>
          <w:rFonts w:ascii="Times New Roman" w:eastAsia="Calibri" w:hAnsi="Times New Roman" w:cs="Times New Roman"/>
          <w:b/>
          <w:bCs/>
          <w:sz w:val="24"/>
          <w:szCs w:val="24"/>
        </w:rPr>
        <w:t>2.8 Физическая культура и массовый спорт</w:t>
      </w:r>
      <w:bookmarkEnd w:id="25"/>
      <w:bookmarkEnd w:id="26"/>
    </w:p>
    <w:p w:rsidR="00980A05" w:rsidRDefault="00980A05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339E" w:rsidRPr="006B61DE" w:rsidRDefault="0085339E" w:rsidP="0085339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11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85339E" w:rsidRPr="0085339E" w:rsidTr="0085339E">
        <w:tc>
          <w:tcPr>
            <w:tcW w:w="1250" w:type="pct"/>
            <w:vAlign w:val="center"/>
          </w:tcPr>
          <w:p w:rsidR="0085339E" w:rsidRPr="0085339E" w:rsidRDefault="0085339E" w:rsidP="008533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85339E" w:rsidRPr="0085339E" w:rsidRDefault="0085339E" w:rsidP="008533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85339E" w:rsidRPr="0085339E" w:rsidRDefault="0085339E" w:rsidP="008533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250" w:type="pct"/>
            <w:vAlign w:val="center"/>
          </w:tcPr>
          <w:p w:rsidR="0085339E" w:rsidRPr="0085339E" w:rsidRDefault="0085339E" w:rsidP="008533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C4760D" w:rsidRPr="0085339E" w:rsidTr="00DE2464">
        <w:tc>
          <w:tcPr>
            <w:tcW w:w="1250" w:type="pct"/>
            <w:vMerge w:val="restart"/>
          </w:tcPr>
          <w:p w:rsidR="00C4760D" w:rsidRPr="0085339E" w:rsidRDefault="00C4760D" w:rsidP="00C4760D">
            <w:pPr>
              <w:rPr>
                <w:rFonts w:ascii="Times New Roman" w:hAnsi="Times New Roman"/>
              </w:rPr>
            </w:pPr>
            <w:r w:rsidRPr="0085339E">
              <w:rPr>
                <w:rFonts w:ascii="Times New Roman" w:hAnsi="Times New Roman"/>
              </w:rPr>
              <w:t>Объекты физической культуры и спорта (всего)</w:t>
            </w:r>
          </w:p>
        </w:tc>
        <w:tc>
          <w:tcPr>
            <w:tcW w:w="1250" w:type="pct"/>
          </w:tcPr>
          <w:p w:rsidR="00C4760D" w:rsidRPr="0085339E" w:rsidRDefault="00C4760D" w:rsidP="00C4760D">
            <w:pPr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C4760D" w:rsidRPr="0085339E" w:rsidRDefault="00C4760D" w:rsidP="00C4760D">
            <w:pPr>
              <w:rPr>
                <w:rFonts w:ascii="Times New Roman" w:hAnsi="Times New Roman"/>
              </w:rPr>
            </w:pPr>
            <w:r w:rsidRPr="0085339E">
              <w:rPr>
                <w:rFonts w:ascii="Times New Roman" w:hAnsi="Times New Roman"/>
              </w:rPr>
              <w:t>Единовременная пропускная способность объектов на территории муниципальн</w:t>
            </w:r>
            <w:r>
              <w:rPr>
                <w:rFonts w:ascii="Times New Roman" w:hAnsi="Times New Roman"/>
              </w:rPr>
              <w:t>ого</w:t>
            </w:r>
            <w:r w:rsidRPr="0085339E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а</w:t>
            </w:r>
            <w:r w:rsidRPr="0085339E">
              <w:rPr>
                <w:rFonts w:ascii="Times New Roman" w:hAnsi="Times New Roman"/>
              </w:rPr>
              <w:t>, чел. на 1000 населения</w:t>
            </w:r>
          </w:p>
        </w:tc>
        <w:tc>
          <w:tcPr>
            <w:tcW w:w="1250" w:type="pct"/>
            <w:vAlign w:val="center"/>
          </w:tcPr>
          <w:p w:rsidR="00C4760D" w:rsidRPr="0085339E" w:rsidRDefault="00C4760D" w:rsidP="00DE2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</w:tr>
      <w:tr w:rsidR="00C4760D" w:rsidRPr="0085339E" w:rsidTr="00DE2464">
        <w:tc>
          <w:tcPr>
            <w:tcW w:w="1250" w:type="pct"/>
            <w:vMerge/>
          </w:tcPr>
          <w:p w:rsidR="00C4760D" w:rsidRPr="0085339E" w:rsidRDefault="00C4760D" w:rsidP="00C4760D">
            <w:pPr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</w:tcPr>
          <w:p w:rsidR="00C4760D" w:rsidRPr="0085339E" w:rsidRDefault="00C4760D" w:rsidP="00C4760D">
            <w:pPr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C4760D" w:rsidRPr="0085339E" w:rsidRDefault="00C4760D" w:rsidP="00DE2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DE2464" w:rsidRPr="0085339E" w:rsidTr="00DE2464">
        <w:tc>
          <w:tcPr>
            <w:tcW w:w="1250" w:type="pct"/>
            <w:vMerge w:val="restart"/>
          </w:tcPr>
          <w:p w:rsidR="00DE2464" w:rsidRPr="0085339E" w:rsidRDefault="00DE2464" w:rsidP="00C4760D">
            <w:pPr>
              <w:jc w:val="both"/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Спортивные залы общего пользования</w:t>
            </w: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Площадь пола, м</w:t>
            </w:r>
            <w:r w:rsidRPr="00C4760D">
              <w:rPr>
                <w:rFonts w:ascii="Times New Roman" w:hAnsi="Times New Roman"/>
                <w:vertAlign w:val="superscript"/>
              </w:rPr>
              <w:t>2</w:t>
            </w:r>
            <w:r w:rsidRPr="00C4760D">
              <w:rPr>
                <w:rFonts w:ascii="Times New Roman" w:hAnsi="Times New Roman"/>
              </w:rPr>
              <w:t xml:space="preserve"> на 1000 чел.</w:t>
            </w:r>
          </w:p>
        </w:tc>
        <w:tc>
          <w:tcPr>
            <w:tcW w:w="1250" w:type="pct"/>
            <w:vAlign w:val="center"/>
          </w:tcPr>
          <w:p w:rsidR="00DE2464" w:rsidRPr="0085339E" w:rsidRDefault="00DE2464" w:rsidP="00DE2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DE2464" w:rsidRPr="0085339E" w:rsidTr="00DE2464">
        <w:tc>
          <w:tcPr>
            <w:tcW w:w="1250" w:type="pct"/>
            <w:vMerge/>
          </w:tcPr>
          <w:p w:rsidR="00DE2464" w:rsidRPr="0085339E" w:rsidRDefault="00DE2464" w:rsidP="00C476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250" w:type="pct"/>
            <w:vAlign w:val="center"/>
          </w:tcPr>
          <w:p w:rsidR="00DE2464" w:rsidRPr="0085339E" w:rsidRDefault="00DE2464" w:rsidP="00DE2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DE2464" w:rsidRPr="0085339E" w:rsidTr="00DE2464">
        <w:tc>
          <w:tcPr>
            <w:tcW w:w="1250" w:type="pct"/>
            <w:vMerge w:val="restart"/>
          </w:tcPr>
          <w:p w:rsidR="00DE2464" w:rsidRPr="0085339E" w:rsidRDefault="00DE2464" w:rsidP="00C4760D">
            <w:pPr>
              <w:jc w:val="both"/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Универсальная спортивная площадка</w:t>
            </w: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Количество объектов на 1000 чел., ед.</w:t>
            </w:r>
          </w:p>
        </w:tc>
        <w:tc>
          <w:tcPr>
            <w:tcW w:w="1250" w:type="pct"/>
            <w:vAlign w:val="center"/>
          </w:tcPr>
          <w:p w:rsidR="00DE2464" w:rsidRPr="0085339E" w:rsidRDefault="00DE2464" w:rsidP="00DE2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E2464" w:rsidRPr="0085339E" w:rsidTr="00DE2464">
        <w:tc>
          <w:tcPr>
            <w:tcW w:w="1250" w:type="pct"/>
            <w:vMerge/>
          </w:tcPr>
          <w:p w:rsidR="00DE2464" w:rsidRPr="0085339E" w:rsidRDefault="00DE2464" w:rsidP="00C476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 xml:space="preserve">Расчетный показатель максимально </w:t>
            </w:r>
            <w:r w:rsidRPr="00C4760D">
              <w:rPr>
                <w:rFonts w:ascii="Times New Roman" w:hAnsi="Times New Roman"/>
              </w:rPr>
              <w:lastRenderedPageBreak/>
              <w:t>допустимого уровня территориальной доступности объектов</w:t>
            </w:r>
          </w:p>
        </w:tc>
        <w:tc>
          <w:tcPr>
            <w:tcW w:w="1250" w:type="pct"/>
          </w:tcPr>
          <w:p w:rsidR="00DE2464" w:rsidRPr="0085339E" w:rsidRDefault="00DE2464" w:rsidP="00DE2464">
            <w:pPr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lastRenderedPageBreak/>
              <w:t xml:space="preserve">Пешеходная доступность до </w:t>
            </w:r>
            <w:r w:rsidRPr="00C4760D">
              <w:rPr>
                <w:rFonts w:ascii="Times New Roman" w:hAnsi="Times New Roman"/>
              </w:rPr>
              <w:lastRenderedPageBreak/>
              <w:t>объекта, мин.</w:t>
            </w:r>
          </w:p>
        </w:tc>
        <w:tc>
          <w:tcPr>
            <w:tcW w:w="1250" w:type="pct"/>
            <w:vAlign w:val="center"/>
          </w:tcPr>
          <w:p w:rsidR="00DE2464" w:rsidRPr="0085339E" w:rsidRDefault="00DE2464" w:rsidP="00DE2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</w:tr>
    </w:tbl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lastRenderedPageBreak/>
        <w:t>Примечание:</w:t>
      </w:r>
    </w:p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Pr="006B61DE">
        <w:rPr>
          <w:rFonts w:ascii="Times New Roman" w:eastAsia="Calibri" w:hAnsi="Times New Roman" w:cs="Times New Roman"/>
          <w:sz w:val="20"/>
          <w:szCs w:val="24"/>
        </w:rPr>
        <w:t>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6B61DE">
        <w:rPr>
          <w:rFonts w:ascii="Times New Roman" w:eastAsia="Calibri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6B61DE">
        <w:rPr>
          <w:rFonts w:ascii="Times New Roman" w:eastAsia="Calibri" w:hAnsi="Times New Roman" w:cs="Times New Roman"/>
          <w:sz w:val="20"/>
          <w:szCs w:val="24"/>
        </w:rPr>
        <w:t xml:space="preserve">3. В сельских населенных пунктах </w:t>
      </w:r>
      <w:r>
        <w:rPr>
          <w:rFonts w:ascii="Times New Roman" w:eastAsia="Calibri" w:hAnsi="Times New Roman" w:cs="Times New Roman"/>
          <w:sz w:val="20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0"/>
          <w:szCs w:val="24"/>
        </w:rPr>
        <w:t xml:space="preserve">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6B61DE">
        <w:rPr>
          <w:rFonts w:ascii="Times New Roman" w:eastAsia="Calibri" w:hAnsi="Times New Roman" w:cs="Times New Roman"/>
          <w:sz w:val="20"/>
          <w:szCs w:val="20"/>
        </w:rPr>
        <w:t xml:space="preserve">4. </w:t>
      </w:r>
      <w:r w:rsidRPr="006B61DE">
        <w:rPr>
          <w:rFonts w:ascii="Times New Roman" w:eastAsia="Calibri" w:hAnsi="Times New Roman" w:cs="Times New Roman"/>
          <w:sz w:val="20"/>
          <w:szCs w:val="24"/>
        </w:rPr>
        <w:t xml:space="preserve">В сельских населенных пунктах </w:t>
      </w:r>
      <w:r>
        <w:rPr>
          <w:rFonts w:ascii="Times New Roman" w:eastAsia="Calibri" w:hAnsi="Times New Roman" w:cs="Times New Roman"/>
          <w:sz w:val="20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0"/>
          <w:szCs w:val="24"/>
        </w:rPr>
        <w:t xml:space="preserve">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5</w:t>
      </w:r>
      <w:r w:rsidRPr="006B61DE">
        <w:rPr>
          <w:rFonts w:ascii="Times New Roman" w:eastAsia="Calibri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:rsidR="00DE2464" w:rsidRPr="006B61DE" w:rsidRDefault="00DE2464" w:rsidP="00DE246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6</w:t>
      </w:r>
      <w:r w:rsidRPr="006B61DE">
        <w:rPr>
          <w:rFonts w:ascii="Times New Roman" w:eastAsia="Calibri" w:hAnsi="Times New Roman" w:cs="Times New Roman"/>
          <w:sz w:val="20"/>
          <w:szCs w:val="24"/>
        </w:rPr>
        <w:t xml:space="preserve">. Расчетные показатели минимально допустимого уровня обеспеченности объектами в области физической культуры, массового спорта и максимально допустимого уровня территориальной доступности до таких объектов для населения </w:t>
      </w:r>
      <w:r>
        <w:rPr>
          <w:rFonts w:ascii="Times New Roman" w:eastAsia="Calibri" w:hAnsi="Times New Roman" w:cs="Times New Roman"/>
          <w:sz w:val="20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0"/>
          <w:szCs w:val="24"/>
        </w:rPr>
        <w:t xml:space="preserve">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6B61DE">
        <w:rPr>
          <w:rFonts w:ascii="Times New Roman" w:eastAsia="Calibri" w:hAnsi="Times New Roman" w:cs="Times New Roman"/>
          <w:sz w:val="20"/>
          <w:szCs w:val="24"/>
          <w:vertAlign w:val="superscript"/>
        </w:rPr>
        <w:footnoteReference w:id="15"/>
      </w:r>
      <w:r w:rsidRPr="006B61DE">
        <w:rPr>
          <w:rFonts w:ascii="Times New Roman" w:eastAsia="Calibri" w:hAnsi="Times New Roman" w:cs="Times New Roman"/>
          <w:sz w:val="20"/>
          <w:szCs w:val="24"/>
        </w:rPr>
        <w:t>.</w:t>
      </w:r>
    </w:p>
    <w:p w:rsidR="0085339E" w:rsidRDefault="0085339E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3FB" w:rsidRPr="006B61DE" w:rsidRDefault="00F333FB" w:rsidP="00F333FB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27" w:name="_Toc205561742"/>
      <w:bookmarkStart w:id="28" w:name="_Toc232000427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2.9 Обработка, утилизация, обезвреживание, размещение твердых коммунальных отходов</w:t>
      </w:r>
      <w:bookmarkEnd w:id="27"/>
      <w:bookmarkEnd w:id="28"/>
    </w:p>
    <w:p w:rsidR="0085339E" w:rsidRDefault="0085339E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66A" w:rsidRPr="00EC19C5" w:rsidRDefault="00B8166A" w:rsidP="00B8166A">
      <w:pPr>
        <w:pStyle w:val="af6"/>
        <w:keepNext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EC19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Таблица </w:t>
      </w:r>
      <w:r w:rsidR="003016BB" w:rsidRPr="00EC19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C19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="003016BB" w:rsidRPr="00EC19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12</w:t>
      </w:r>
      <w:r w:rsidR="003016BB" w:rsidRPr="00EC19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– Расчетные показатели минимально допустимого уровня обеспеченности объектами местного значения в области обработки, утилизации, обезвреживания, размещения твердых коммунальных отходов и максимально допустимого уровня их территориально доступности для населения Хвастовичского муниципального округа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142"/>
        <w:gridCol w:w="2142"/>
        <w:gridCol w:w="2142"/>
        <w:gridCol w:w="2276"/>
        <w:gridCol w:w="767"/>
      </w:tblGrid>
      <w:tr w:rsidR="00F333FB" w:rsidRPr="00F333FB" w:rsidTr="003256E7">
        <w:tc>
          <w:tcPr>
            <w:tcW w:w="1131" w:type="pct"/>
            <w:vAlign w:val="center"/>
          </w:tcPr>
          <w:p w:rsidR="00F333FB" w:rsidRPr="00F333FB" w:rsidRDefault="00F333FB" w:rsidP="00F333F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131" w:type="pct"/>
            <w:vAlign w:val="center"/>
          </w:tcPr>
          <w:p w:rsidR="00F333FB" w:rsidRPr="00F333FB" w:rsidRDefault="00F333FB" w:rsidP="00F333F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131" w:type="pct"/>
            <w:vAlign w:val="center"/>
          </w:tcPr>
          <w:p w:rsidR="00F333FB" w:rsidRPr="00F333FB" w:rsidRDefault="00F333FB" w:rsidP="00F333F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607" w:type="pct"/>
            <w:gridSpan w:val="2"/>
            <w:vAlign w:val="center"/>
          </w:tcPr>
          <w:p w:rsidR="00F333FB" w:rsidRPr="00F333FB" w:rsidRDefault="00F333FB" w:rsidP="00F333F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 w:val="restar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обращения с твердыми коммунальными отходами (ТКО)</w:t>
            </w:r>
          </w:p>
        </w:tc>
        <w:tc>
          <w:tcPr>
            <w:tcW w:w="1131" w:type="pct"/>
            <w:vMerge w:val="restar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31" w:type="pct"/>
            <w:vMerge w:val="restart"/>
          </w:tcPr>
          <w:p w:rsidR="003256E7" w:rsidRPr="003E7E95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>образующихся в домовладениях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общей площади</w:t>
            </w:r>
          </w:p>
        </w:tc>
        <w:tc>
          <w:tcPr>
            <w:tcW w:w="1607" w:type="pct"/>
            <w:gridSpan w:val="2"/>
            <w:vAlign w:val="center"/>
          </w:tcPr>
          <w:p w:rsidR="003256E7" w:rsidRPr="00A80905" w:rsidRDefault="003256E7" w:rsidP="002B51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0905">
              <w:rPr>
                <w:rFonts w:ascii="Times New Roman" w:hAnsi="Times New Roman"/>
                <w:b/>
                <w:bCs/>
              </w:rPr>
              <w:t>Многоквартирные дома с количеством квартир более пяти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ТКО, в том числе: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 (0,122)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КГО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2,04 (0,014)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иные ТКО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15,06 (0,108)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в </w:t>
            </w:r>
            <w:r w:rsidRPr="003E7E95">
              <w:rPr>
                <w:rFonts w:ascii="Times New Roman" w:hAnsi="Times New Roman"/>
              </w:rPr>
              <w:lastRenderedPageBreak/>
              <w:t>домовладениях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проживающего</w:t>
            </w:r>
          </w:p>
        </w:tc>
        <w:tc>
          <w:tcPr>
            <w:tcW w:w="1607" w:type="pct"/>
            <w:gridSpan w:val="2"/>
            <w:vAlign w:val="center"/>
          </w:tcPr>
          <w:p w:rsidR="003256E7" w:rsidRPr="00A80905" w:rsidRDefault="003256E7" w:rsidP="002B51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80905">
              <w:rPr>
                <w:rFonts w:ascii="Times New Roman" w:hAnsi="Times New Roman"/>
                <w:b/>
                <w:bCs/>
              </w:rPr>
              <w:lastRenderedPageBreak/>
              <w:t xml:space="preserve">В муниципальных образованиях с численностью населения до десяти тысяч человек: индивидуальные жилые </w:t>
            </w:r>
            <w:r w:rsidRPr="00A80905">
              <w:rPr>
                <w:rFonts w:ascii="Times New Roman" w:hAnsi="Times New Roman"/>
                <w:b/>
                <w:bCs/>
              </w:rPr>
              <w:lastRenderedPageBreak/>
              <w:t>дома, многоквартирные дома с количеством квартир менее пяти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ТКО, в том числе: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234,8 (1,6)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КГО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 (0,4)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иные ТКО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175,6 (1,2)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>образующихся в процессе деятельности юридических лиц, индивидуальных предпринимателей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сотрудника</w:t>
            </w: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223,56 (1,72)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>Банки, финансовые учреждения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154,21 (1,93)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>Административные, офисные учреждения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202,58 (1,72)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Pr="003E7E95" w:rsidRDefault="003256E7" w:rsidP="003E7E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>образующихся в процессе деятельности юридических лиц, индивидуальных предпринимателей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общей площади</w:t>
            </w: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3E7E95">
              <w:rPr>
                <w:rFonts w:ascii="Times New Roman" w:hAnsi="Times New Roman"/>
              </w:rPr>
              <w:t>Отделения связи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32,12 (0,4)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Продовольственные магазины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 (1,2)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Промтоварные магазины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73,91 (0,59)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Магазины хозяйственных товаров и бытовой химии, строительных материалов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69,35 (0,66)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Павильоны различного товарного ассортимента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188,15 (2,65)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Палатки и киоски различного товарного ассортимента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127,75 (1,97)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Супермаркеты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 (1,2)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Комплексы оптово-розничной торговли (склады)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57,49 (0,35)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Рынки продовольственные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139,61 (0,88)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3E7E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3E7E9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Рынки промтоварные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79,39 (0,66)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в процессе деятельности юридических лиц, индивидуальных </w:t>
            </w:r>
            <w:r w:rsidRPr="003E7E95">
              <w:rPr>
                <w:rFonts w:ascii="Times New Roman" w:hAnsi="Times New Roman"/>
              </w:rPr>
              <w:lastRenderedPageBreak/>
              <w:t>предпринимателей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торговое место</w:t>
            </w: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Лотки промтоварные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208,05 (1,97)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Лотки продовольственные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404,24 (2,97)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в </w:t>
            </w:r>
            <w:r>
              <w:rPr>
                <w:rFonts w:ascii="Times New Roman" w:hAnsi="Times New Roman"/>
              </w:rPr>
              <w:t>медицинских учреждениях и организациях,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койко-место</w:t>
            </w: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Клинические стационары, больницы, диспансеры, амбулатории, родильные дома, дома ребенка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543,85 (2,87)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в </w:t>
            </w:r>
            <w:r>
              <w:rPr>
                <w:rFonts w:ascii="Times New Roman" w:hAnsi="Times New Roman"/>
              </w:rPr>
              <w:t>медицинских учреждениях и организациях,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место</w:t>
            </w: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Санатории, профилактории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308,43 (1,83)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Pr="00A80905" w:rsidRDefault="003256E7" w:rsidP="00A8090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в </w:t>
            </w:r>
            <w:r>
              <w:rPr>
                <w:rFonts w:ascii="Times New Roman" w:hAnsi="Times New Roman"/>
              </w:rPr>
              <w:t>медицинских учреждениях и организациях,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общей площади</w:t>
            </w: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Поликлиники, лаборатории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49,28 (0,42)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Аптеки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33,76 (0,34)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809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80905">
            <w:pPr>
              <w:jc w:val="both"/>
              <w:rPr>
                <w:rFonts w:ascii="Times New Roman" w:hAnsi="Times New Roman"/>
              </w:rPr>
            </w:pPr>
            <w:r w:rsidRPr="00A80905">
              <w:rPr>
                <w:rFonts w:ascii="Times New Roman" w:hAnsi="Times New Roman"/>
              </w:rPr>
              <w:t>Прочие медицинские учреждения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49,28 (0,42)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на предприятиях транспортной инфраструктуры,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машино-место</w:t>
            </w: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Автомастерские, шиномонтажные мастерские, станции технического обслуживания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203,49 (1,13)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Автозаправочные станции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27,83 (0,27)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Автостоянки, парковки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21,90 (0,18)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Гаражи, парковки закрытого типа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127,75 (0,99)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Автомойки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203,49 (1,13)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на предприятиях транспортной инфраструктуры,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пассажира</w:t>
            </w: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Железнодорожные вокзалы, автовокзалы, аэропорт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149,65 (1,15)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</w:t>
            </w:r>
            <w:r>
              <w:rPr>
                <w:rFonts w:ascii="Times New Roman" w:hAnsi="Times New Roman"/>
              </w:rPr>
              <w:lastRenderedPageBreak/>
              <w:t xml:space="preserve">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дошкольных и учебных учреждениях,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ребенка / учащегося</w:t>
            </w: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lastRenderedPageBreak/>
              <w:t xml:space="preserve">Дошкольные </w:t>
            </w:r>
            <w:r w:rsidRPr="00CF7E9F">
              <w:rPr>
                <w:rFonts w:ascii="Times New Roman" w:hAnsi="Times New Roman"/>
              </w:rPr>
              <w:lastRenderedPageBreak/>
              <w:t>образовательные организации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153,3 </w:t>
            </w:r>
            <w:r>
              <w:rPr>
                <w:rFonts w:ascii="Times New Roman" w:hAnsi="Times New Roman"/>
              </w:rPr>
              <w:lastRenderedPageBreak/>
              <w:t>(0,99)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82,13 (0,58)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Учреждения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81,21 (0,58)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дошкольных и учебных учреждениях,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место</w:t>
            </w: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Детские дома, интернаты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249,11 (1,42)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к</w:t>
            </w:r>
            <w:r w:rsidRPr="00CF7E9F">
              <w:rPr>
                <w:rFonts w:ascii="Times New Roman" w:hAnsi="Times New Roman"/>
              </w:rPr>
              <w:t>ультурно-развлекательны</w:t>
            </w:r>
            <w:r>
              <w:rPr>
                <w:rFonts w:ascii="Times New Roman" w:hAnsi="Times New Roman"/>
              </w:rPr>
              <w:t>х</w:t>
            </w:r>
            <w:r w:rsidRPr="00CF7E9F">
              <w:rPr>
                <w:rFonts w:ascii="Times New Roman" w:hAnsi="Times New Roman"/>
              </w:rPr>
              <w:t>, спортивны</w:t>
            </w:r>
            <w:r>
              <w:rPr>
                <w:rFonts w:ascii="Times New Roman" w:hAnsi="Times New Roman"/>
              </w:rPr>
              <w:t>х</w:t>
            </w:r>
            <w:r w:rsidRPr="00CF7E9F">
              <w:rPr>
                <w:rFonts w:ascii="Times New Roman" w:hAnsi="Times New Roman"/>
              </w:rPr>
              <w:t xml:space="preserve"> учреждения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место</w:t>
            </w: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Клубы, кинотеатры, концертные залы, театры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33,76 (0,32)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Библиотеки, архивы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20,99 (0,28)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Спортивные арены, стадионы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50,19 (0,42)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Спортивные клубы, центры, комплексы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41,98 (0,32)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CF7E9F">
              <w:rPr>
                <w:rFonts w:ascii="Times New Roman" w:hAnsi="Times New Roman"/>
              </w:rPr>
              <w:t>Пансионаты, дома отдыха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312,48 (1,86)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CF7E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3256E7" w:rsidRPr="00CF7E9F" w:rsidRDefault="003256E7" w:rsidP="00CF7E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п</w:t>
            </w:r>
            <w:r w:rsidRPr="00A2481B">
              <w:rPr>
                <w:rFonts w:ascii="Times New Roman" w:hAnsi="Times New Roman"/>
              </w:rPr>
              <w:t>редприятия</w:t>
            </w:r>
            <w:r>
              <w:rPr>
                <w:rFonts w:ascii="Times New Roman" w:hAnsi="Times New Roman"/>
              </w:rPr>
              <w:t>х</w:t>
            </w:r>
            <w:r w:rsidRPr="00A2481B">
              <w:rPr>
                <w:rFonts w:ascii="Times New Roman" w:hAnsi="Times New Roman"/>
              </w:rPr>
              <w:t xml:space="preserve"> общественного питания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место</w:t>
            </w:r>
          </w:p>
        </w:tc>
        <w:tc>
          <w:tcPr>
            <w:tcW w:w="1202" w:type="pct"/>
          </w:tcPr>
          <w:p w:rsidR="003256E7" w:rsidRPr="00F333FB" w:rsidRDefault="003256E7" w:rsidP="00CF7E9F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>Кафе, рестораны, бары, закусочные, столовые.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203,49 (1,64)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Pr="00A2481B" w:rsidRDefault="003256E7" w:rsidP="00A248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п</w:t>
            </w:r>
            <w:r w:rsidRPr="00A2481B">
              <w:rPr>
                <w:rFonts w:ascii="Times New Roman" w:hAnsi="Times New Roman"/>
              </w:rPr>
              <w:t>редприятия</w:t>
            </w:r>
            <w:r>
              <w:rPr>
                <w:rFonts w:ascii="Times New Roman" w:hAnsi="Times New Roman"/>
              </w:rPr>
              <w:t>х</w:t>
            </w:r>
            <w:r w:rsidRPr="00A2481B">
              <w:rPr>
                <w:rFonts w:ascii="Times New Roman" w:hAnsi="Times New Roman"/>
              </w:rPr>
              <w:t xml:space="preserve"> службы быта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общей площади</w:t>
            </w: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>Мастерские по ремонту бытовой и компьютерной техники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25,92 (0,27)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>Мастерские по ремонту обуви, ключей, часов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25,92 (0,27)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>Ремонт и пошив одежды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40,79 (0,36)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>Химчистки и прачечные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11,83 (0,25)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 xml:space="preserve">Парикмахерские, </w:t>
            </w:r>
            <w:r w:rsidRPr="00A2481B">
              <w:rPr>
                <w:rFonts w:ascii="Times New Roman" w:hAnsi="Times New Roman"/>
              </w:rPr>
              <w:lastRenderedPageBreak/>
              <w:t>косметические салоны, салоны красоты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24,64 </w:t>
            </w:r>
            <w:r>
              <w:rPr>
                <w:rFonts w:ascii="Times New Roman" w:hAnsi="Times New Roman"/>
              </w:rPr>
              <w:lastRenderedPageBreak/>
              <w:t>(0,31)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A2481B">
              <w:rPr>
                <w:rFonts w:ascii="Times New Roman" w:hAnsi="Times New Roman"/>
              </w:rPr>
              <w:t>Прочие предприятия бытового обслуживания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25,95 (0,27)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п</w:t>
            </w:r>
            <w:r w:rsidRPr="00A2481B">
              <w:rPr>
                <w:rFonts w:ascii="Times New Roman" w:hAnsi="Times New Roman"/>
              </w:rPr>
              <w:t>редприятия</w:t>
            </w:r>
            <w:r>
              <w:rPr>
                <w:rFonts w:ascii="Times New Roman" w:hAnsi="Times New Roman"/>
              </w:rPr>
              <w:t>х</w:t>
            </w:r>
            <w:r w:rsidRPr="00A2481B">
              <w:rPr>
                <w:rFonts w:ascii="Times New Roman" w:hAnsi="Times New Roman"/>
              </w:rPr>
              <w:t xml:space="preserve"> службы быта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место</w:t>
            </w: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Гостиницы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264,63 (1,75)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293,83 (1,96)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A2481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A2481B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Бани, сауны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34,68 (0,49)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п</w:t>
            </w:r>
            <w:r w:rsidRPr="00A2481B">
              <w:rPr>
                <w:rFonts w:ascii="Times New Roman" w:hAnsi="Times New Roman"/>
              </w:rPr>
              <w:t>редприятия</w:t>
            </w:r>
            <w:r>
              <w:rPr>
                <w:rFonts w:ascii="Times New Roman" w:hAnsi="Times New Roman"/>
              </w:rPr>
              <w:t>х</w:t>
            </w:r>
            <w:r w:rsidRPr="00D67EAA">
              <w:rPr>
                <w:rFonts w:ascii="Times New Roman" w:hAnsi="Times New Roman"/>
              </w:rPr>
              <w:t>в сфере похоронных услуг</w:t>
            </w:r>
            <w:r>
              <w:rPr>
                <w:rFonts w:ascii="Times New Roman" w:hAnsi="Times New Roman"/>
              </w:rPr>
              <w:t>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место</w:t>
            </w:r>
          </w:p>
        </w:tc>
        <w:tc>
          <w:tcPr>
            <w:tcW w:w="1202" w:type="pct"/>
          </w:tcPr>
          <w:p w:rsidR="003256E7" w:rsidRPr="00F333FB" w:rsidRDefault="003256E7" w:rsidP="00D67EAA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Кладбища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9,49 (0,07)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D67EAA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Организации, оказывающие ритуальные услуги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25,92 (0,27)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 w:val="restart"/>
          </w:tcPr>
          <w:p w:rsidR="003256E7" w:rsidRPr="00D67EAA" w:rsidRDefault="003256E7" w:rsidP="00D67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иных объектах,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общей площади</w:t>
            </w:r>
          </w:p>
        </w:tc>
        <w:tc>
          <w:tcPr>
            <w:tcW w:w="1202" w:type="pct"/>
          </w:tcPr>
          <w:p w:rsidR="003256E7" w:rsidRPr="00F333FB" w:rsidRDefault="003256E7" w:rsidP="00D67EAA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Предприятия иных отраслей промышленности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195,28 (1,03)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2" w:type="pct"/>
          </w:tcPr>
          <w:p w:rsidR="003256E7" w:rsidRPr="00F333FB" w:rsidRDefault="003256E7" w:rsidP="00D67EAA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Организации, оказывающие ветеринарные услуги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34,68 (0,29)</w:t>
            </w:r>
          </w:p>
        </w:tc>
      </w:tr>
      <w:tr w:rsidR="003256E7" w:rsidRPr="00F333FB" w:rsidTr="002B513B">
        <w:trPr>
          <w:trHeight w:val="126"/>
        </w:trPr>
        <w:tc>
          <w:tcPr>
            <w:tcW w:w="1131" w:type="pct"/>
            <w:vMerge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</w:tcPr>
          <w:p w:rsidR="003256E7" w:rsidRPr="008C6569" w:rsidRDefault="003256E7" w:rsidP="00D67E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3256E7" w:rsidRDefault="003256E7" w:rsidP="00D67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Масса (объем) накопления твердых коммунальных отходов (ТКО), </w:t>
            </w:r>
            <w:r w:rsidRPr="003E7E95">
              <w:rPr>
                <w:rFonts w:ascii="Times New Roman" w:hAnsi="Times New Roman"/>
              </w:rPr>
              <w:t xml:space="preserve">образующихся </w:t>
            </w:r>
            <w:r>
              <w:rPr>
                <w:rFonts w:ascii="Times New Roman" w:hAnsi="Times New Roman"/>
              </w:rPr>
              <w:t>в иных объектах, кг/год (м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/год) на 1 участника</w:t>
            </w:r>
          </w:p>
        </w:tc>
        <w:tc>
          <w:tcPr>
            <w:tcW w:w="1202" w:type="pct"/>
          </w:tcPr>
          <w:p w:rsidR="003256E7" w:rsidRPr="00F333FB" w:rsidRDefault="003256E7" w:rsidP="00D67EAA">
            <w:pPr>
              <w:jc w:val="both"/>
              <w:rPr>
                <w:rFonts w:ascii="Times New Roman" w:hAnsi="Times New Roman"/>
              </w:rPr>
            </w:pPr>
            <w:r w:rsidRPr="00D67EAA">
              <w:rPr>
                <w:rFonts w:ascii="Times New Roman" w:hAnsi="Times New Roman"/>
              </w:rPr>
              <w:t>Садоводческие кооперативы, садово-огородные товарищества</w:t>
            </w:r>
          </w:p>
        </w:tc>
        <w:tc>
          <w:tcPr>
            <w:tcW w:w="405" w:type="pct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231,40 (3,56)</w:t>
            </w:r>
          </w:p>
        </w:tc>
      </w:tr>
      <w:tr w:rsidR="003256E7" w:rsidRPr="00F333FB" w:rsidTr="002B513B">
        <w:tc>
          <w:tcPr>
            <w:tcW w:w="1131" w:type="pct"/>
            <w:vMerge/>
          </w:tcPr>
          <w:p w:rsidR="003256E7" w:rsidRPr="00F333FB" w:rsidRDefault="003256E7" w:rsidP="003256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2" w:type="pct"/>
            <w:gridSpan w:val="2"/>
          </w:tcPr>
          <w:p w:rsidR="003256E7" w:rsidRPr="00F333FB" w:rsidRDefault="003256E7" w:rsidP="003256E7">
            <w:pPr>
              <w:jc w:val="both"/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объектов</w:t>
            </w:r>
          </w:p>
        </w:tc>
        <w:tc>
          <w:tcPr>
            <w:tcW w:w="1607" w:type="pct"/>
            <w:gridSpan w:val="2"/>
            <w:vAlign w:val="center"/>
          </w:tcPr>
          <w:p w:rsidR="003256E7" w:rsidRPr="00F333FB" w:rsidRDefault="003256E7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BA08C2" w:rsidRPr="00F333FB" w:rsidTr="002B513B">
        <w:tc>
          <w:tcPr>
            <w:tcW w:w="1131" w:type="pct"/>
            <w:vMerge w:val="restart"/>
          </w:tcPr>
          <w:p w:rsidR="00BA08C2" w:rsidRPr="00F333FB" w:rsidRDefault="00BA08C2" w:rsidP="003256E7">
            <w:pPr>
              <w:jc w:val="both"/>
              <w:rPr>
                <w:rFonts w:ascii="Times New Roman" w:hAnsi="Times New Roman"/>
              </w:rPr>
            </w:pPr>
            <w:r w:rsidRPr="003256E7">
              <w:rPr>
                <w:rFonts w:ascii="Times New Roman" w:hAnsi="Times New Roman"/>
              </w:rPr>
              <w:t>Контейнеры для сбора ТКО</w:t>
            </w:r>
          </w:p>
        </w:tc>
        <w:tc>
          <w:tcPr>
            <w:tcW w:w="1131" w:type="pct"/>
          </w:tcPr>
          <w:p w:rsidR="00BA08C2" w:rsidRPr="00F333FB" w:rsidRDefault="00BA08C2" w:rsidP="003256E7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31" w:type="pct"/>
          </w:tcPr>
          <w:p w:rsidR="00BA08C2" w:rsidRPr="00F333FB" w:rsidRDefault="00BA08C2" w:rsidP="003256E7">
            <w:pPr>
              <w:jc w:val="both"/>
              <w:rPr>
                <w:rFonts w:ascii="Times New Roman" w:hAnsi="Times New Roman"/>
              </w:rPr>
            </w:pPr>
            <w:r w:rsidRPr="003256E7">
              <w:rPr>
                <w:rFonts w:ascii="Times New Roman" w:hAnsi="Times New Roman"/>
              </w:rPr>
              <w:t xml:space="preserve">Количество контейнеров для </w:t>
            </w:r>
            <w:r>
              <w:rPr>
                <w:rFonts w:ascii="Times New Roman" w:hAnsi="Times New Roman"/>
              </w:rPr>
              <w:t xml:space="preserve">смешанного </w:t>
            </w:r>
            <w:r w:rsidRPr="003256E7">
              <w:rPr>
                <w:rFonts w:ascii="Times New Roman" w:hAnsi="Times New Roman"/>
              </w:rPr>
              <w:t xml:space="preserve">сбора ТКО, ед. на 1000 </w:t>
            </w:r>
            <w:r>
              <w:rPr>
                <w:rFonts w:ascii="Times New Roman" w:hAnsi="Times New Roman"/>
              </w:rPr>
              <w:t>населения муниципального округа</w:t>
            </w:r>
          </w:p>
        </w:tc>
        <w:tc>
          <w:tcPr>
            <w:tcW w:w="1607" w:type="pct"/>
            <w:gridSpan w:val="2"/>
            <w:vAlign w:val="center"/>
          </w:tcPr>
          <w:p w:rsidR="00BA08C2" w:rsidRPr="00F333FB" w:rsidRDefault="00BA08C2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BA08C2" w:rsidRPr="00F333FB" w:rsidTr="002B513B">
        <w:tc>
          <w:tcPr>
            <w:tcW w:w="1131" w:type="pct"/>
            <w:vMerge/>
          </w:tcPr>
          <w:p w:rsidR="00BA08C2" w:rsidRPr="00F333FB" w:rsidRDefault="00BA08C2" w:rsidP="003256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BA08C2" w:rsidRPr="00F333FB" w:rsidRDefault="00BA08C2" w:rsidP="003256E7">
            <w:pPr>
              <w:jc w:val="both"/>
              <w:rPr>
                <w:rFonts w:ascii="Times New Roman" w:hAnsi="Times New Roman"/>
              </w:rPr>
            </w:pPr>
            <w:r w:rsidRPr="008C6569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31" w:type="pct"/>
          </w:tcPr>
          <w:p w:rsidR="00BA08C2" w:rsidRPr="00F333FB" w:rsidRDefault="00BA08C2" w:rsidP="003256E7">
            <w:pPr>
              <w:jc w:val="both"/>
              <w:rPr>
                <w:rFonts w:ascii="Times New Roman" w:hAnsi="Times New Roman"/>
              </w:rPr>
            </w:pPr>
            <w:r w:rsidRPr="003256E7">
              <w:rPr>
                <w:rFonts w:ascii="Times New Roman" w:hAnsi="Times New Roman"/>
              </w:rPr>
              <w:t>Территориальная доступность, м</w:t>
            </w:r>
          </w:p>
        </w:tc>
        <w:tc>
          <w:tcPr>
            <w:tcW w:w="1607" w:type="pct"/>
            <w:gridSpan w:val="2"/>
            <w:vAlign w:val="center"/>
          </w:tcPr>
          <w:p w:rsidR="00BA08C2" w:rsidRPr="00F333FB" w:rsidRDefault="00BA08C2" w:rsidP="002B5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85339E" w:rsidRDefault="0085339E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08C2" w:rsidRPr="006B61DE" w:rsidRDefault="00BA08C2" w:rsidP="00BA08C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1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доступности для населения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</w:t>
      </w:r>
      <w:r w:rsidRPr="006B61DE">
        <w:rPr>
          <w:rFonts w:ascii="Times New Roman" w:eastAsia="Calibri" w:hAnsi="Times New Roman" w:cs="Times New Roman"/>
          <w:sz w:val="24"/>
          <w:szCs w:val="24"/>
        </w:rPr>
        <w:t xml:space="preserve"> регулируется Территориальной схемой обращения с отходами в </w:t>
      </w:r>
      <w:r>
        <w:rPr>
          <w:rFonts w:ascii="Times New Roman" w:eastAsia="Calibri" w:hAnsi="Times New Roman" w:cs="Times New Roman"/>
          <w:sz w:val="24"/>
          <w:szCs w:val="24"/>
        </w:rPr>
        <w:t>Калужской области</w:t>
      </w:r>
      <w:r w:rsidRPr="006B61D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6"/>
      </w:r>
      <w:r w:rsidRPr="006B61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08D4" w:rsidRPr="006B61DE" w:rsidRDefault="001D08D4" w:rsidP="001D08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8D4" w:rsidRPr="006B61DE" w:rsidRDefault="001D08D4" w:rsidP="001D08D4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29" w:name="_Toc205561743"/>
      <w:bookmarkStart w:id="30" w:name="_Toc232000428"/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2.10 Иные области в связи с решением вопросов местного значения </w:t>
      </w:r>
      <w:r>
        <w:rPr>
          <w:rFonts w:ascii="Times New Roman" w:eastAsia="Calibri" w:hAnsi="Times New Roman" w:cs="Times New Roman"/>
          <w:b/>
          <w:sz w:val="24"/>
          <w:szCs w:val="28"/>
        </w:rPr>
        <w:t>Хвастовичского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муниципального округа </w:t>
      </w:r>
      <w:bookmarkEnd w:id="29"/>
      <w:r>
        <w:rPr>
          <w:rFonts w:ascii="Times New Roman" w:eastAsia="Calibri" w:hAnsi="Times New Roman" w:cs="Times New Roman"/>
          <w:b/>
          <w:sz w:val="24"/>
          <w:szCs w:val="28"/>
        </w:rPr>
        <w:t>Калужской области</w:t>
      </w:r>
      <w:bookmarkEnd w:id="30"/>
    </w:p>
    <w:p w:rsidR="00217CC7" w:rsidRPr="006B61DE" w:rsidRDefault="00217CC7" w:rsidP="00217CC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217CC7" w:rsidRPr="006B61DE" w:rsidRDefault="00217CC7" w:rsidP="00217CC7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8"/>
        </w:rPr>
      </w:pPr>
      <w:bookmarkStart w:id="31" w:name="_Toc205561745"/>
      <w:bookmarkStart w:id="32" w:name="_Toc232000429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Благоустройство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и озеленение 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>территории</w:t>
      </w:r>
      <w:bookmarkEnd w:id="31"/>
      <w:bookmarkEnd w:id="32"/>
    </w:p>
    <w:p w:rsidR="00217CC7" w:rsidRPr="006B61DE" w:rsidRDefault="00217CC7" w:rsidP="00217CC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17CC7" w:rsidRPr="006B61DE" w:rsidRDefault="00217CC7" w:rsidP="00217CC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944832">
        <w:rPr>
          <w:rFonts w:ascii="Times New Roman" w:eastAsia="Calibri" w:hAnsi="Times New Roman" w:cs="Times New Roman"/>
          <w:b/>
          <w:bCs/>
          <w:noProof/>
        </w:rPr>
        <w:t>13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</w:t>
      </w:r>
      <w:r w:rsidR="00AC41CF">
        <w:rPr>
          <w:rFonts w:ascii="Times New Roman" w:eastAsia="Calibri" w:hAnsi="Times New Roman" w:cs="Times New Roman"/>
          <w:b/>
          <w:bCs/>
        </w:rPr>
        <w:t xml:space="preserve">благоустроенными и </w:t>
      </w:r>
      <w:r w:rsidRPr="006B61DE">
        <w:rPr>
          <w:rFonts w:ascii="Times New Roman" w:eastAsia="Calibri" w:hAnsi="Times New Roman" w:cs="Times New Roman"/>
          <w:b/>
          <w:bCs/>
        </w:rPr>
        <w:t xml:space="preserve">озелененными территориями общего пользования и максимально допустимого уровня их территориальной доступности для населения </w:t>
      </w:r>
      <w:r w:rsidR="00AC41CF"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 w:rsidR="00AC41CF"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217CC7" w:rsidRPr="006B61DE" w:rsidTr="0076650C">
        <w:trPr>
          <w:tblHeader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217CC7" w:rsidRPr="006B61DE" w:rsidTr="0076650C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C7" w:rsidRPr="006B61DE" w:rsidRDefault="00217CC7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Озелененные территории общего пользования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C7" w:rsidRPr="006B61DE" w:rsidRDefault="00217CC7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C7" w:rsidRPr="006B61DE" w:rsidRDefault="00217CC7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Площадь озелененных территорий общего пользования местного значения, м</w:t>
            </w:r>
            <w:r w:rsidRPr="006B61DE">
              <w:rPr>
                <w:rFonts w:ascii="Times New Roman" w:hAnsi="Times New Roman"/>
                <w:vertAlign w:val="superscript"/>
              </w:rPr>
              <w:t>2</w:t>
            </w:r>
            <w:r w:rsidRPr="006B61DE">
              <w:rPr>
                <w:rFonts w:ascii="Times New Roman" w:hAnsi="Times New Roman"/>
              </w:rPr>
              <w:t xml:space="preserve"> на 1 чел.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217CC7" w:rsidRPr="006B61DE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C7" w:rsidRPr="006B61DE" w:rsidRDefault="00217CC7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  <w:szCs w:val="24"/>
              </w:rPr>
              <w:t>Общая нормативная площадь озелененных территорий общего пользования, га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</w:tr>
      <w:tr w:rsidR="00217CC7" w:rsidRPr="006B61DE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CC7" w:rsidRPr="006B61DE" w:rsidRDefault="00217CC7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C7" w:rsidRPr="006B61DE" w:rsidRDefault="00217CC7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  <w:tr w:rsidR="00AC41CF" w:rsidRPr="006B61DE" w:rsidTr="00A7333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t>Общественные туалеты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t>Обеспеченность населения общественными уборными в местах массового пребывания людей (общественных пространствах), ед. (приборов) на 1000 человек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C41CF" w:rsidRPr="006B61DE" w:rsidTr="00A733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t>Обеспеченность населения общественными уборными на территории автодорог и улиц общегородского значения, ед. (приборов) на 1000 человек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C41CF" w:rsidRPr="006B61DE" w:rsidTr="004B2C9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t xml:space="preserve">Расчетный показатель максимально допустимого уровня территориальной </w:t>
            </w:r>
            <w:r w:rsidRPr="00217CC7">
              <w:rPr>
                <w:rFonts w:ascii="Times New Roman" w:hAnsi="Times New Roman"/>
              </w:rPr>
              <w:lastRenderedPageBreak/>
              <w:t>доступности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lastRenderedPageBreak/>
              <w:t>Пешеходная доступность,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</w:tr>
      <w:tr w:rsidR="00AC41CF" w:rsidRPr="006B61DE" w:rsidTr="00D772A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lastRenderedPageBreak/>
              <w:t>Площадки общего пользования различного назначения жилого микрорайона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площадок общего пользования для игр детей, отдыха и занятий физической культурой взрослого населения, % от общей площади микрорайона жилой зоны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C41CF" w:rsidRPr="006B61DE" w:rsidTr="00D772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детских игровых площадок (площадки для игр детей дошкольного и младшего школьного возраста),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на 1 чел.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</w:tr>
      <w:tr w:rsidR="00AC41CF" w:rsidRPr="006B61DE" w:rsidTr="00D772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площадки для занятий физической культурой взрослого населения,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на 1 чел.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</w:t>
            </w:r>
          </w:p>
        </w:tc>
      </w:tr>
      <w:tr w:rsidR="00AC41CF" w:rsidRPr="006B61DE" w:rsidTr="00D772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площадок отдых взрослого населения,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на 1 чел.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</w:tr>
      <w:tr w:rsidR="00AC41CF" w:rsidRPr="006B61DE" w:rsidTr="00D772A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площадок для хозяйственных целей (контейнерные площадки для сбора ТКО и крупногабаритного мусора),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на 1 чел.*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AC41CF" w:rsidRPr="006B61DE" w:rsidTr="00FC5A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Пешеходная доступность, м**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1CF" w:rsidRPr="006B61DE" w:rsidTr="00FC5A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площадок для выгула собак, м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AC41CF" w:rsidRPr="006B61DE" w:rsidTr="00FC5A1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Pr="006B61DE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CF" w:rsidRDefault="00AC41CF" w:rsidP="00217C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Пешеходная доступность, м***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CF" w:rsidRPr="006B61DE" w:rsidRDefault="00AC41CF" w:rsidP="00217C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</w:tbl>
    <w:p w:rsidR="00217CC7" w:rsidRPr="00AC41CF" w:rsidRDefault="00217CC7" w:rsidP="00217C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1CF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217CC7" w:rsidRPr="00AC41CF" w:rsidRDefault="00217CC7" w:rsidP="00217C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C41CF"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Pr="00AC41CF">
        <w:rPr>
          <w:rFonts w:ascii="Times New Roman" w:eastAsia="Calibri" w:hAnsi="Times New Roman" w:cs="Times New Roman"/>
          <w:sz w:val="20"/>
          <w:szCs w:val="24"/>
        </w:rPr>
        <w:t>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:rsidR="00217CC7" w:rsidRPr="00AC41CF" w:rsidRDefault="00217CC7" w:rsidP="00217C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1CF">
        <w:rPr>
          <w:rFonts w:ascii="Times New Roman" w:eastAsia="Calibri" w:hAnsi="Times New Roman" w:cs="Times New Roman"/>
          <w:sz w:val="20"/>
          <w:szCs w:val="20"/>
        </w:rPr>
        <w:t>2.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:rsidR="00217CC7" w:rsidRPr="00AC41CF" w:rsidRDefault="00217CC7" w:rsidP="00217C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1CF">
        <w:rPr>
          <w:rFonts w:ascii="Times New Roman" w:eastAsia="Calibri" w:hAnsi="Times New Roman" w:cs="Times New Roman"/>
          <w:sz w:val="20"/>
          <w:szCs w:val="20"/>
        </w:rPr>
        <w:t>3.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:rsidR="00AC41CF" w:rsidRPr="00AC41CF" w:rsidRDefault="00AC41CF" w:rsidP="00AC4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AC41CF">
        <w:rPr>
          <w:rFonts w:ascii="Times New Roman" w:hAnsi="Times New Roman" w:cs="Times New Roman"/>
          <w:sz w:val="20"/>
          <w:szCs w:val="20"/>
        </w:rPr>
        <w:t>. В соответствии с п. 7.5 СП 42.13330.2016, размещение площадок необходимо предусматривать на расстоянии от окон жилых и общественных зданий не менее:</w:t>
      </w:r>
    </w:p>
    <w:p w:rsidR="00AC41CF" w:rsidRPr="00AC41CF" w:rsidRDefault="00AC41CF" w:rsidP="00AC41CF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lastRenderedPageBreak/>
        <w:t>для игр детей дошкольного и младшего школьного возраста – 12 м;</w:t>
      </w:r>
    </w:p>
    <w:p w:rsidR="00AC41CF" w:rsidRPr="00AC41CF" w:rsidRDefault="00AC41CF" w:rsidP="00AC41CF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t>для отдыха взрослого населения – 10 м;</w:t>
      </w:r>
    </w:p>
    <w:p w:rsidR="00AC41CF" w:rsidRPr="00AC41CF" w:rsidRDefault="00AC41CF" w:rsidP="00AC41CF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t>для занятий физической культурой (в зависимости от шумовых характеристик) – 10-40 м (наибольшее значение принимать для хоккейных и футбольных площадок, наименьшее – для площадок настольного тенниса);</w:t>
      </w:r>
    </w:p>
    <w:p w:rsidR="00AC41CF" w:rsidRPr="00AC41CF" w:rsidRDefault="00AC41CF" w:rsidP="00AC41CF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t>для хозяйственных целей – 20 м;</w:t>
      </w:r>
    </w:p>
    <w:p w:rsidR="00AC41CF" w:rsidRPr="00AC41CF" w:rsidRDefault="00AC41CF" w:rsidP="00AC41CF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t>для выгула собак – 40 м.</w:t>
      </w:r>
    </w:p>
    <w:p w:rsidR="00AC41CF" w:rsidRPr="00D168A0" w:rsidRDefault="00AC41CF" w:rsidP="00AC4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41CF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C41CF">
        <w:rPr>
          <w:rFonts w:ascii="Times New Roman" w:hAnsi="Times New Roman" w:cs="Times New Roman"/>
          <w:sz w:val="20"/>
          <w:szCs w:val="20"/>
        </w:rPr>
        <w:t>. Расстояние от границ площадки до окон жилых и общественных зданий, участков дошкольных образовательных и общеобразовательных организаций, детских игровых площадок для занятий физической культурой взрослого населения, площадок отдых взрослого населения – не менее 40 м</w:t>
      </w:r>
      <w:r w:rsidRPr="00AC41CF">
        <w:rPr>
          <w:rStyle w:val="af"/>
          <w:rFonts w:ascii="Times New Roman" w:hAnsi="Times New Roman" w:cs="Times New Roman"/>
          <w:sz w:val="20"/>
          <w:szCs w:val="20"/>
        </w:rPr>
        <w:footnoteReference w:id="17"/>
      </w:r>
      <w:r w:rsidRPr="00AC41CF">
        <w:rPr>
          <w:rFonts w:ascii="Times New Roman" w:hAnsi="Times New Roman" w:cs="Times New Roman"/>
          <w:sz w:val="20"/>
          <w:szCs w:val="20"/>
        </w:rPr>
        <w:t>.</w:t>
      </w:r>
    </w:p>
    <w:p w:rsidR="0085339E" w:rsidRDefault="0085339E" w:rsidP="00CB1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2249" w:rsidRPr="006B61DE" w:rsidRDefault="00782249" w:rsidP="00782249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33" w:name="_Toc205561746"/>
      <w:bookmarkStart w:id="34" w:name="_Toc232000430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2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Культура</w:t>
      </w:r>
      <w:bookmarkEnd w:id="33"/>
      <w:bookmarkEnd w:id="34"/>
    </w:p>
    <w:p w:rsidR="00782249" w:rsidRPr="006B61DE" w:rsidRDefault="00782249" w:rsidP="007822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91A97" w:rsidRPr="006B61DE" w:rsidRDefault="00591A97" w:rsidP="00591A9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944832">
        <w:rPr>
          <w:rFonts w:ascii="Times New Roman" w:eastAsia="Calibri" w:hAnsi="Times New Roman" w:cs="Times New Roman"/>
          <w:b/>
          <w:bCs/>
          <w:noProof/>
        </w:rPr>
        <w:t>14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в области культуры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bCs/>
        </w:rPr>
        <w:t xml:space="preserve"> 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782249" w:rsidRPr="00782249" w:rsidTr="00782249">
        <w:tc>
          <w:tcPr>
            <w:tcW w:w="1250" w:type="pct"/>
            <w:vAlign w:val="center"/>
          </w:tcPr>
          <w:p w:rsidR="00782249" w:rsidRPr="00782249" w:rsidRDefault="00782249" w:rsidP="007822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:rsidR="00782249" w:rsidRPr="00782249" w:rsidRDefault="00782249" w:rsidP="007822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:rsidR="00782249" w:rsidRPr="00782249" w:rsidRDefault="00782249" w:rsidP="007822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250" w:type="pct"/>
            <w:vAlign w:val="center"/>
          </w:tcPr>
          <w:p w:rsidR="00782249" w:rsidRPr="00782249" w:rsidRDefault="00782249" w:rsidP="0078224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591A97" w:rsidRPr="00782249" w:rsidTr="00591A97">
        <w:tc>
          <w:tcPr>
            <w:tcW w:w="1250" w:type="pct"/>
            <w:vMerge w:val="restart"/>
          </w:tcPr>
          <w:p w:rsidR="00591A97" w:rsidRPr="00782249" w:rsidRDefault="00591A97" w:rsidP="00782249">
            <w:pPr>
              <w:jc w:val="both"/>
              <w:rPr>
                <w:rFonts w:ascii="Times New Roman" w:hAnsi="Times New Roman"/>
              </w:rPr>
            </w:pPr>
            <w:r w:rsidRPr="00782249">
              <w:rPr>
                <w:rFonts w:ascii="Times New Roman" w:hAnsi="Times New Roman"/>
              </w:rPr>
              <w:t>Детская библиотека</w:t>
            </w:r>
          </w:p>
        </w:tc>
        <w:tc>
          <w:tcPr>
            <w:tcW w:w="1250" w:type="pct"/>
          </w:tcPr>
          <w:p w:rsidR="00591A97" w:rsidRPr="00782249" w:rsidRDefault="00591A97" w:rsidP="0078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591A97" w:rsidRPr="00782249" w:rsidRDefault="00591A97" w:rsidP="007822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свыше 5 тыс.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591A97" w:rsidRPr="00782249" w:rsidTr="00591A97">
        <w:tc>
          <w:tcPr>
            <w:tcW w:w="1250" w:type="pct"/>
            <w:vMerge w:val="restar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 w:rsidRPr="00591A97">
              <w:rPr>
                <w:rFonts w:ascii="Times New Roman" w:hAnsi="Times New Roman"/>
              </w:rPr>
              <w:t>Общедоступная библиотека/</w:t>
            </w:r>
            <w:r>
              <w:rPr>
                <w:rFonts w:ascii="Times New Roman" w:hAnsi="Times New Roman"/>
              </w:rPr>
              <w:t xml:space="preserve"> о</w:t>
            </w:r>
            <w:r w:rsidRPr="00591A97">
              <w:rPr>
                <w:rFonts w:ascii="Times New Roman" w:hAnsi="Times New Roman"/>
              </w:rPr>
              <w:t>бщедоступная библиотека с детским отделением/</w:t>
            </w:r>
            <w:r>
              <w:rPr>
                <w:rFonts w:ascii="Times New Roman" w:hAnsi="Times New Roman"/>
              </w:rPr>
              <w:t xml:space="preserve"> ф</w:t>
            </w:r>
            <w:r w:rsidRPr="00591A97">
              <w:rPr>
                <w:rFonts w:ascii="Times New Roman" w:hAnsi="Times New Roman"/>
              </w:rPr>
              <w:t>илиал общедоступных библиотек с детским отделением/</w:t>
            </w:r>
            <w:r>
              <w:rPr>
                <w:rFonts w:ascii="Times New Roman" w:hAnsi="Times New Roman"/>
              </w:rPr>
              <w:t xml:space="preserve"> м</w:t>
            </w:r>
            <w:r w:rsidRPr="00591A97">
              <w:rPr>
                <w:rFonts w:ascii="Times New Roman" w:hAnsi="Times New Roman"/>
              </w:rPr>
              <w:t>ежпоселенческая библиотека</w:t>
            </w:r>
          </w:p>
        </w:tc>
        <w:tc>
          <w:tcPr>
            <w:tcW w:w="1250" w:type="pct"/>
            <w:vMerge w:val="restar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свыше 5 тыс.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1-5 тыс.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500-1000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200-500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объектов </w:t>
            </w:r>
            <w:r>
              <w:rPr>
                <w:rFonts w:ascii="Times New Roman" w:hAnsi="Times New Roman"/>
              </w:rPr>
              <w:lastRenderedPageBreak/>
              <w:t>на сельский населенный пункт с численностью населения 100-200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591A97" w:rsidRPr="00782249" w:rsidTr="00591A97">
        <w:tc>
          <w:tcPr>
            <w:tcW w:w="1250" w:type="pct"/>
            <w:vMerge w:val="restar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 w:rsidRPr="00591A97">
              <w:rPr>
                <w:rFonts w:ascii="Times New Roman" w:hAnsi="Times New Roman"/>
              </w:rPr>
              <w:t>Краеведческий музей</w:t>
            </w: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свыше 5 тыс.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  <w:tr w:rsidR="00591A97" w:rsidRPr="00782249" w:rsidTr="00591A97">
        <w:tc>
          <w:tcPr>
            <w:tcW w:w="1250" w:type="pct"/>
            <w:vMerge w:val="restar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 w:rsidRPr="00591A97">
              <w:rPr>
                <w:rFonts w:ascii="Times New Roman" w:hAnsi="Times New Roman"/>
              </w:rPr>
              <w:t>Учреждение клубного типа (дом (центр) народного творчества/дворец культуры/дом культуры/дом народов/центр культурного развития/передвижной многофункциональный культурный центр/другой тип культурно-досуговых учреждений)</w:t>
            </w:r>
          </w:p>
        </w:tc>
        <w:tc>
          <w:tcPr>
            <w:tcW w:w="1250" w:type="pct"/>
            <w:vMerge w:val="restar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свыше 5 тыс.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1-5 тыс.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500-1000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200-500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50" w:type="pct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 на сельский населенный пункт с численностью населения 100-200 чел.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A97" w:rsidRPr="00782249" w:rsidTr="00591A97">
        <w:tc>
          <w:tcPr>
            <w:tcW w:w="1250" w:type="pct"/>
            <w:vMerge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0" w:type="pct"/>
            <w:gridSpan w:val="2"/>
          </w:tcPr>
          <w:p w:rsidR="00591A97" w:rsidRPr="00782249" w:rsidRDefault="00591A97" w:rsidP="00591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:rsidR="00591A97" w:rsidRPr="00782249" w:rsidRDefault="00591A97" w:rsidP="00591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нормируется</w:t>
            </w:r>
          </w:p>
        </w:tc>
      </w:tr>
    </w:tbl>
    <w:p w:rsidR="009A4083" w:rsidRPr="006B61DE" w:rsidRDefault="009A4083" w:rsidP="009A408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083" w:rsidRPr="006B61DE" w:rsidRDefault="009A4083" w:rsidP="009A4083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35" w:name="_Toc205561747"/>
      <w:bookmarkStart w:id="36" w:name="_Toc232000431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Торговля и общественное питание</w:t>
      </w:r>
      <w:bookmarkEnd w:id="35"/>
      <w:bookmarkEnd w:id="36"/>
    </w:p>
    <w:p w:rsidR="009A4083" w:rsidRPr="006B61DE" w:rsidRDefault="009A4083" w:rsidP="009A408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A4083" w:rsidRPr="006B61DE" w:rsidRDefault="009A4083" w:rsidP="009A4083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lastRenderedPageBreak/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15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сфере торговли, общественного питания, бытового и коммунального обслуживания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1607"/>
        <w:gridCol w:w="1756"/>
        <w:gridCol w:w="3780"/>
        <w:gridCol w:w="1932"/>
        <w:gridCol w:w="394"/>
      </w:tblGrid>
      <w:tr w:rsidR="009A4083" w:rsidRPr="006B61DE" w:rsidTr="002874FA">
        <w:trPr>
          <w:tblHeader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3" w:rsidRPr="006B61DE" w:rsidRDefault="009A4083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3" w:rsidRPr="006B61DE" w:rsidRDefault="009A4083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3" w:rsidRPr="006B61DE" w:rsidRDefault="009A4083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3" w:rsidRPr="006B61DE" w:rsidRDefault="009A4083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53163B" w:rsidRPr="006B61DE" w:rsidTr="00754B97">
        <w:trPr>
          <w:trHeight w:val="516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Объекты торговли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3B" w:rsidRPr="000E65EC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</w:t>
            </w:r>
            <w:r w:rsidRPr="0053163B">
              <w:rPr>
                <w:rFonts w:ascii="Times New Roman" w:hAnsi="Times New Roman"/>
              </w:rPr>
              <w:t>стационарных торговых объектов</w:t>
            </w:r>
            <w:r w:rsidRPr="006B61D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ед. на муниципальный округ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53163B" w:rsidRPr="006B61DE" w:rsidTr="004D5065"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</w:t>
            </w:r>
            <w:r w:rsidRPr="0053163B">
              <w:rPr>
                <w:rFonts w:ascii="Times New Roman" w:hAnsi="Times New Roman"/>
              </w:rPr>
              <w:t>стационарных торговых объектов, в которых осуществляется продажа продовольственных товаров</w:t>
            </w:r>
            <w:r w:rsidRPr="006B61D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ед. на муниципальный округ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B" w:rsidRDefault="0053163B" w:rsidP="00531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53163B" w:rsidRPr="006B61DE" w:rsidTr="004D5065"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</w:t>
            </w:r>
            <w:r w:rsidRPr="0053163B">
              <w:rPr>
                <w:rFonts w:ascii="Times New Roman" w:hAnsi="Times New Roman"/>
              </w:rPr>
              <w:t>нестационарных торговых объектов</w:t>
            </w:r>
            <w:r w:rsidRPr="006B61D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ед. на муниципальный округ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B" w:rsidRDefault="0053163B" w:rsidP="00531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3163B" w:rsidRPr="006B61DE" w:rsidTr="004D5065"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</w:t>
            </w:r>
            <w:r w:rsidRPr="0053163B">
              <w:rPr>
                <w:rFonts w:ascii="Times New Roman" w:hAnsi="Times New Roman"/>
              </w:rPr>
              <w:t>торговых мест, используемых для осуществления деятельности по продаже товаров на ярмарках и розничных рынках</w:t>
            </w:r>
            <w:r w:rsidRPr="006B61D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ед. на муниципальный округ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B" w:rsidRDefault="0053163B" w:rsidP="00531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163B" w:rsidRPr="006B61DE" w:rsidTr="004D5065"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Количество </w:t>
            </w:r>
            <w:r w:rsidRPr="0053163B">
              <w:rPr>
                <w:rFonts w:ascii="Times New Roman" w:hAnsi="Times New Roman"/>
              </w:rPr>
              <w:t>торговых объектов по продаже периодической печатной продукции</w:t>
            </w:r>
            <w:r w:rsidRPr="006B61D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ед. на муниципальный округ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3B" w:rsidRDefault="0053163B" w:rsidP="005316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3163B" w:rsidRPr="006B61DE" w:rsidTr="0028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Пешеходная доступность, м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2000</w:t>
            </w:r>
          </w:p>
        </w:tc>
      </w:tr>
      <w:tr w:rsidR="0053163B" w:rsidRPr="006B61DE" w:rsidTr="002874FA"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Предприятия общественного питания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Число посадочных мест в сельских населенных пунктах, ед. на 1 тыс. чел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40</w:t>
            </w:r>
          </w:p>
        </w:tc>
      </w:tr>
      <w:tr w:rsidR="0053163B" w:rsidRPr="006B61DE" w:rsidTr="0028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Пешеходная доступность, м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2000</w:t>
            </w:r>
          </w:p>
        </w:tc>
      </w:tr>
      <w:tr w:rsidR="0053163B" w:rsidRPr="006B61DE" w:rsidTr="002874FA"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Предприятия бытового обслуживания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Число рабочих мест в сельских населенных пунктах, ед. на 1 тыс. чел.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7</w:t>
            </w:r>
          </w:p>
        </w:tc>
      </w:tr>
      <w:tr w:rsidR="0053163B" w:rsidRPr="006B61DE" w:rsidTr="0028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Расчетный показатель максимально допустимого уровня территориальной </w:t>
            </w:r>
            <w:r w:rsidRPr="006B61DE">
              <w:rPr>
                <w:rFonts w:ascii="Times New Roman" w:hAnsi="Times New Roman"/>
              </w:rPr>
              <w:lastRenderedPageBreak/>
              <w:t>доступности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lastRenderedPageBreak/>
              <w:t>Пешеходная доступность, м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2000</w:t>
            </w:r>
          </w:p>
        </w:tc>
      </w:tr>
      <w:tr w:rsidR="0053163B" w:rsidRPr="006B61DE" w:rsidTr="002874FA">
        <w:trPr>
          <w:trHeight w:val="630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lastRenderedPageBreak/>
              <w:t>Предприятия коммунального обслуживания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Количество белья, принимаемого прачечными, кг в смену на 1 тыс. чел.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Прачечные самообслуживания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20</w:t>
            </w:r>
          </w:p>
        </w:tc>
      </w:tr>
      <w:tr w:rsidR="0053163B" w:rsidRPr="006B61DE" w:rsidTr="002874F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Фабрики-прачечные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40</w:t>
            </w:r>
          </w:p>
        </w:tc>
      </w:tr>
      <w:tr w:rsidR="0053163B" w:rsidRPr="006B61DE" w:rsidTr="002874F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1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Количество вещей, принимаемых химчистками, кг в смену на 1 тыс. чел.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Химчистки самообслуживания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1,2</w:t>
            </w:r>
          </w:p>
        </w:tc>
      </w:tr>
      <w:tr w:rsidR="0053163B" w:rsidRPr="006B61DE" w:rsidTr="002874F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Фабрики-химчистки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2,3</w:t>
            </w:r>
          </w:p>
        </w:tc>
      </w:tr>
      <w:tr w:rsidR="0053163B" w:rsidRPr="006B61DE" w:rsidTr="0028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rPr>
                <w:rFonts w:ascii="Times New Roman" w:hAnsi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3B" w:rsidRPr="006B61DE" w:rsidRDefault="0053163B" w:rsidP="0053163B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Пешеходная доступность, м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3B" w:rsidRPr="006B61DE" w:rsidRDefault="0053163B" w:rsidP="0053163B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2000</w:t>
            </w:r>
          </w:p>
        </w:tc>
      </w:tr>
    </w:tbl>
    <w:p w:rsidR="009A4083" w:rsidRPr="006B61DE" w:rsidRDefault="009A4083" w:rsidP="009A408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4FA" w:rsidRPr="006B61DE" w:rsidRDefault="002874FA" w:rsidP="002874FA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37" w:name="_Toc205561748"/>
      <w:bookmarkStart w:id="38" w:name="_Toc232000432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4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Содержание мест захоронения</w:t>
      </w:r>
      <w:bookmarkEnd w:id="37"/>
      <w:bookmarkEnd w:id="38"/>
    </w:p>
    <w:p w:rsidR="002874FA" w:rsidRPr="006B61DE" w:rsidRDefault="002874FA" w:rsidP="002874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4FA" w:rsidRPr="006B61DE" w:rsidRDefault="002874FA" w:rsidP="002874F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16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содержания мест захоронения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b/>
          <w:bCs/>
        </w:rPr>
        <w:t xml:space="preserve">Хвастовичского </w:t>
      </w:r>
      <w:r w:rsidRPr="006B61DE">
        <w:rPr>
          <w:rFonts w:ascii="Times New Roman" w:eastAsia="Calibri" w:hAnsi="Times New Roman" w:cs="Times New Roman"/>
          <w:b/>
          <w:bCs/>
        </w:rPr>
        <w:t xml:space="preserve">муниципального округа </w:t>
      </w:r>
      <w:r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50"/>
        <w:gridCol w:w="2638"/>
        <w:gridCol w:w="3142"/>
        <w:gridCol w:w="1339"/>
      </w:tblGrid>
      <w:tr w:rsidR="002874FA" w:rsidRPr="006B61DE" w:rsidTr="002874FA">
        <w:trPr>
          <w:tblHeader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2874FA" w:rsidRPr="006B61DE" w:rsidTr="002874FA"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Площадь кладбища, м</w:t>
            </w:r>
            <w:r w:rsidRPr="006B61DE">
              <w:rPr>
                <w:rFonts w:ascii="Times New Roman" w:hAnsi="Times New Roman"/>
                <w:vertAlign w:val="superscript"/>
              </w:rPr>
              <w:t>2</w:t>
            </w:r>
            <w:r w:rsidRPr="006B61DE">
              <w:rPr>
                <w:rFonts w:ascii="Times New Roman" w:hAnsi="Times New Roman"/>
              </w:rPr>
              <w:t xml:space="preserve"> на 1 тыс. чел.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2400</w:t>
            </w:r>
          </w:p>
        </w:tc>
      </w:tr>
      <w:tr w:rsidR="002874FA" w:rsidRPr="006B61DE" w:rsidTr="0028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3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  <w:tr w:rsidR="002874FA" w:rsidRPr="006B61DE" w:rsidTr="002874FA"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Бюро ритуальных услуг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Количество объектов, ед. на муниципальный округ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1</w:t>
            </w:r>
          </w:p>
        </w:tc>
      </w:tr>
      <w:tr w:rsidR="002874FA" w:rsidRPr="006B61DE" w:rsidTr="002874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rPr>
                <w:rFonts w:ascii="Times New Roman" w:hAnsi="Times New Roman"/>
              </w:rPr>
            </w:pPr>
          </w:p>
        </w:tc>
        <w:tc>
          <w:tcPr>
            <w:tcW w:w="3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A" w:rsidRPr="006B61DE" w:rsidRDefault="002874FA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FA" w:rsidRPr="006B61DE" w:rsidRDefault="002874FA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2874FA" w:rsidRPr="006B61DE" w:rsidRDefault="002874FA" w:rsidP="002874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624DF" w:rsidRPr="006B61DE" w:rsidRDefault="000624DF" w:rsidP="000624DF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39" w:name="_Toc205561749"/>
      <w:bookmarkStart w:id="40" w:name="_Toc232000433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Архивное дело</w:t>
      </w:r>
      <w:bookmarkEnd w:id="39"/>
      <w:bookmarkEnd w:id="40"/>
    </w:p>
    <w:p w:rsidR="000624DF" w:rsidRPr="006B61DE" w:rsidRDefault="000624DF" w:rsidP="000624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4DF" w:rsidRPr="006B61DE" w:rsidRDefault="000624DF" w:rsidP="000624DF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B61DE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begin"/>
      </w:r>
      <w:r w:rsidRPr="006B61DE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</w:rPr>
        <w:t>17</w:t>
      </w:r>
      <w:r w:rsidR="003016BB" w:rsidRPr="006B61DE">
        <w:rPr>
          <w:rFonts w:ascii="Times New Roman" w:eastAsia="Calibri" w:hAnsi="Times New Roman" w:cs="Times New Roman"/>
          <w:b/>
          <w:bCs/>
        </w:rPr>
        <w:fldChar w:fldCharType="end"/>
      </w:r>
      <w:r w:rsidRPr="006B61DE">
        <w:rPr>
          <w:rFonts w:ascii="Times New Roman" w:eastAsia="Calibri" w:hAnsi="Times New Roman" w:cs="Times New Roman"/>
          <w:b/>
          <w:bCs/>
        </w:rPr>
        <w:t xml:space="preserve"> – Расчетные показатели минимально допустимого уровня обеспеченности объектами местного значения в области архивного дела и максимально допустимого уровня территориальной доступности таких объектов для населения </w:t>
      </w:r>
      <w:r>
        <w:rPr>
          <w:rFonts w:ascii="Times New Roman" w:eastAsia="Calibri" w:hAnsi="Times New Roman" w:cs="Times New Roman"/>
          <w:b/>
          <w:bCs/>
        </w:rPr>
        <w:t>Хвастовичского</w:t>
      </w:r>
      <w:r w:rsidRPr="006B61DE">
        <w:rPr>
          <w:rFonts w:ascii="Times New Roman" w:eastAsia="Calibri" w:hAnsi="Times New Roman" w:cs="Times New Roman"/>
          <w:b/>
          <w:bCs/>
        </w:rPr>
        <w:t xml:space="preserve"> муниципального округа </w:t>
      </w:r>
      <w:r>
        <w:rPr>
          <w:rFonts w:ascii="Times New Roman" w:eastAsia="Calibri" w:hAnsi="Times New Roman" w:cs="Times New Roman"/>
          <w:b/>
          <w:bCs/>
        </w:rPr>
        <w:t>Калужской области</w:t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04"/>
        <w:gridCol w:w="2305"/>
        <w:gridCol w:w="2305"/>
        <w:gridCol w:w="1987"/>
        <w:gridCol w:w="568"/>
      </w:tblGrid>
      <w:tr w:rsidR="000624DF" w:rsidRPr="006B61DE" w:rsidTr="0076650C">
        <w:trPr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вида объекта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Тип расчетного показателя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Наименование расчетного показателя, единица измерений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61DE">
              <w:rPr>
                <w:rFonts w:ascii="Times New Roman" w:hAnsi="Times New Roman"/>
                <w:b/>
                <w:bCs/>
              </w:rPr>
              <w:t>Значение расчетного показателя</w:t>
            </w:r>
          </w:p>
        </w:tc>
      </w:tr>
      <w:tr w:rsidR="000624DF" w:rsidRPr="006B61DE" w:rsidTr="0076650C"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DF" w:rsidRPr="006B61DE" w:rsidRDefault="000624DF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Муниципальный архив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DF" w:rsidRPr="006B61DE" w:rsidRDefault="000624DF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Расчетный показатель минимально допустимого уровня </w:t>
            </w:r>
            <w:r w:rsidRPr="006B61DE">
              <w:rPr>
                <w:rFonts w:ascii="Times New Roman" w:hAnsi="Times New Roman"/>
              </w:rPr>
              <w:lastRenderedPageBreak/>
              <w:t>обеспеченности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DF" w:rsidRPr="006B61DE" w:rsidRDefault="000624DF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lastRenderedPageBreak/>
              <w:t>Количество объектов, ед. на муниципальный округ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 xml:space="preserve">село </w:t>
            </w:r>
            <w:r>
              <w:rPr>
                <w:rFonts w:ascii="Times New Roman" w:hAnsi="Times New Roman"/>
              </w:rPr>
              <w:t>Хвастовичи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1</w:t>
            </w:r>
          </w:p>
        </w:tc>
      </w:tr>
      <w:tr w:rsidR="000624DF" w:rsidRPr="006B61DE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DF" w:rsidRPr="006B61DE" w:rsidRDefault="000624DF" w:rsidP="0076650C">
            <w:pPr>
              <w:jc w:val="both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DF" w:rsidRPr="006B61DE" w:rsidRDefault="000624DF" w:rsidP="0076650C">
            <w:pPr>
              <w:jc w:val="center"/>
              <w:rPr>
                <w:rFonts w:ascii="Times New Roman" w:hAnsi="Times New Roman"/>
              </w:rPr>
            </w:pPr>
            <w:r w:rsidRPr="006B61DE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0624DF" w:rsidRPr="006B61DE" w:rsidRDefault="000624DF" w:rsidP="000624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94DA7" w:rsidRPr="006B61DE" w:rsidRDefault="00D94DA7" w:rsidP="00D94DA7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41" w:name="_Toc205561750"/>
      <w:bookmarkStart w:id="42" w:name="_Toc232000434"/>
      <w:r w:rsidRPr="006B61DE">
        <w:rPr>
          <w:rFonts w:ascii="Times New Roman" w:eastAsia="Calibri" w:hAnsi="Times New Roman" w:cs="Times New Roman"/>
          <w:b/>
          <w:sz w:val="24"/>
          <w:szCs w:val="28"/>
        </w:rPr>
        <w:t>2.10.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Pr="006B61DE">
        <w:rPr>
          <w:rFonts w:ascii="Times New Roman" w:eastAsia="Calibri" w:hAnsi="Times New Roman" w:cs="Times New Roman"/>
          <w:b/>
          <w:sz w:val="24"/>
          <w:szCs w:val="28"/>
        </w:rPr>
        <w:t xml:space="preserve"> Предупреждение и ликвидация последствий чрезвычайных ситуаций в границах муниципального округа</w:t>
      </w:r>
      <w:bookmarkEnd w:id="41"/>
      <w:bookmarkEnd w:id="42"/>
    </w:p>
    <w:p w:rsidR="0085339E" w:rsidRDefault="0085339E" w:rsidP="00CB13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DA7" w:rsidRPr="00533D82" w:rsidRDefault="00D94DA7" w:rsidP="00D94D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A537F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="003016BB" w:rsidRPr="003016BB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6A537F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3016BB" w:rsidRPr="003016BB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E27C8">
        <w:rPr>
          <w:rFonts w:ascii="Times New Roman" w:hAnsi="Times New Roman" w:cs="Times New Roman"/>
          <w:b/>
          <w:bCs/>
          <w:noProof/>
          <w:szCs w:val="24"/>
        </w:rPr>
        <w:t>18</w:t>
      </w:r>
      <w:r w:rsidR="003016BB" w:rsidRPr="006A537F">
        <w:rPr>
          <w:rFonts w:ascii="Times New Roman" w:hAnsi="Times New Roman" w:cs="Times New Roman"/>
          <w:szCs w:val="24"/>
        </w:rPr>
        <w:fldChar w:fldCharType="end"/>
      </w:r>
      <w:r w:rsidRPr="006A537F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</w:t>
      </w:r>
      <w:r>
        <w:rPr>
          <w:rFonts w:ascii="Times New Roman" w:hAnsi="Times New Roman" w:cs="Times New Roman"/>
          <w:b/>
          <w:bCs/>
          <w:szCs w:val="24"/>
        </w:rPr>
        <w:t xml:space="preserve">предупреждения и ликвидации последствий чрезвычайных ситуаций и </w:t>
      </w:r>
      <w:r w:rsidRPr="006A537F">
        <w:rPr>
          <w:rFonts w:ascii="Times New Roman" w:hAnsi="Times New Roman" w:cs="Times New Roman"/>
          <w:b/>
          <w:bCs/>
          <w:szCs w:val="24"/>
        </w:rPr>
        <w:t xml:space="preserve">максимально допустимого уровня территориальной доступности таких объектов для населения </w:t>
      </w:r>
      <w:r>
        <w:rPr>
          <w:rFonts w:ascii="Times New Roman" w:hAnsi="Times New Roman" w:cs="Times New Roman"/>
          <w:b/>
          <w:bCs/>
          <w:szCs w:val="24"/>
        </w:rPr>
        <w:t>Хвастовичского муниципального округа Калужской области</w:t>
      </w:r>
    </w:p>
    <w:tbl>
      <w:tblPr>
        <w:tblStyle w:val="13"/>
        <w:tblW w:w="5000" w:type="pct"/>
        <w:tblCellMar>
          <w:left w:w="57" w:type="dxa"/>
          <w:right w:w="57" w:type="dxa"/>
        </w:tblCellMar>
        <w:tblLook w:val="04A0"/>
      </w:tblPr>
      <w:tblGrid>
        <w:gridCol w:w="1919"/>
        <w:gridCol w:w="1831"/>
        <w:gridCol w:w="2485"/>
        <w:gridCol w:w="1415"/>
        <w:gridCol w:w="6"/>
        <w:gridCol w:w="381"/>
        <w:gridCol w:w="1432"/>
      </w:tblGrid>
      <w:tr w:rsidR="00D94DA7" w:rsidRPr="006A537F" w:rsidTr="0076650C">
        <w:trPr>
          <w:tblHeader/>
        </w:trPr>
        <w:tc>
          <w:tcPr>
            <w:tcW w:w="1014" w:type="pct"/>
            <w:vAlign w:val="center"/>
          </w:tcPr>
          <w:p w:rsidR="00D94DA7" w:rsidRPr="006A537F" w:rsidRDefault="00D94DA7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7F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967" w:type="pct"/>
            <w:vAlign w:val="center"/>
          </w:tcPr>
          <w:p w:rsidR="00D94DA7" w:rsidRPr="006A537F" w:rsidRDefault="00D94DA7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7F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312" w:type="pct"/>
            <w:vAlign w:val="center"/>
          </w:tcPr>
          <w:p w:rsidR="00D94DA7" w:rsidRPr="006A537F" w:rsidRDefault="00D94DA7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7F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измерений</w:t>
            </w:r>
          </w:p>
        </w:tc>
        <w:tc>
          <w:tcPr>
            <w:tcW w:w="1707" w:type="pct"/>
            <w:gridSpan w:val="4"/>
            <w:vAlign w:val="center"/>
          </w:tcPr>
          <w:p w:rsidR="00D94DA7" w:rsidRPr="006A537F" w:rsidRDefault="00D94DA7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7F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D94DA7" w:rsidRPr="006A537F" w:rsidTr="0076650C">
        <w:tc>
          <w:tcPr>
            <w:tcW w:w="1014" w:type="pct"/>
            <w:vMerge w:val="restart"/>
          </w:tcPr>
          <w:p w:rsidR="00D94DA7" w:rsidRPr="00B12935" w:rsidRDefault="00F44C1B" w:rsidP="0076650C">
            <w:pPr>
              <w:jc w:val="left"/>
              <w:rPr>
                <w:rFonts w:ascii="Times New Roman" w:hAnsi="Times New Roman" w:cs="Times New Roman"/>
              </w:rPr>
            </w:pPr>
            <w:r w:rsidRPr="00F44C1B">
              <w:rPr>
                <w:rFonts w:ascii="Times New Roman" w:hAnsi="Times New Roman" w:cs="Times New Roman"/>
              </w:rPr>
              <w:t>Сооружения по защите территорий от чрезвычайных ситуаций природного и техногенного характера</w:t>
            </w:r>
          </w:p>
        </w:tc>
        <w:tc>
          <w:tcPr>
            <w:tcW w:w="967" w:type="pct"/>
          </w:tcPr>
          <w:p w:rsidR="00D94DA7" w:rsidRPr="00B12935" w:rsidRDefault="00D94DA7" w:rsidP="0076650C">
            <w:pPr>
              <w:rPr>
                <w:rFonts w:ascii="Times New Roman" w:hAnsi="Times New Roman" w:cs="Times New Roman"/>
              </w:rPr>
            </w:pPr>
            <w:r w:rsidRPr="00B12935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</w:tcPr>
          <w:p w:rsidR="00D94DA7" w:rsidRPr="00B12935" w:rsidRDefault="00D94DA7" w:rsidP="0076650C">
            <w:pPr>
              <w:rPr>
                <w:rFonts w:ascii="Times New Roman" w:hAnsi="Times New Roman" w:cs="Times New Roman"/>
              </w:rPr>
            </w:pPr>
            <w:r w:rsidRPr="00B12935">
              <w:rPr>
                <w:rFonts w:ascii="Times New Roman" w:hAnsi="Times New Roman" w:cs="Times New Roman"/>
              </w:rPr>
              <w:t>Охват территории требующей защиты, %</w:t>
            </w:r>
          </w:p>
        </w:tc>
        <w:tc>
          <w:tcPr>
            <w:tcW w:w="1707" w:type="pct"/>
            <w:gridSpan w:val="4"/>
            <w:vAlign w:val="center"/>
          </w:tcPr>
          <w:p w:rsidR="00D94DA7" w:rsidRPr="00B12935" w:rsidRDefault="00D94DA7" w:rsidP="0076650C">
            <w:pPr>
              <w:jc w:val="center"/>
              <w:rPr>
                <w:rFonts w:ascii="Times New Roman" w:hAnsi="Times New Roman" w:cs="Times New Roman"/>
              </w:rPr>
            </w:pPr>
            <w:r w:rsidRPr="00B12935">
              <w:rPr>
                <w:rFonts w:ascii="Times New Roman" w:hAnsi="Times New Roman" w:cs="Times New Roman"/>
              </w:rPr>
              <w:t>100</w:t>
            </w:r>
          </w:p>
        </w:tc>
      </w:tr>
      <w:tr w:rsidR="00D94DA7" w:rsidRPr="006A537F" w:rsidTr="0076650C">
        <w:tc>
          <w:tcPr>
            <w:tcW w:w="1014" w:type="pct"/>
            <w:vMerge/>
          </w:tcPr>
          <w:p w:rsidR="00D94DA7" w:rsidRPr="006A537F" w:rsidRDefault="00D94DA7" w:rsidP="007665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gridSpan w:val="2"/>
          </w:tcPr>
          <w:p w:rsidR="00D94DA7" w:rsidRPr="006A537F" w:rsidRDefault="00D94DA7" w:rsidP="0076650C">
            <w:pPr>
              <w:rPr>
                <w:rFonts w:ascii="Times New Roman" w:hAnsi="Times New Roman" w:cs="Times New Roman"/>
              </w:rPr>
            </w:pPr>
            <w:r w:rsidRPr="006A537F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7" w:type="pct"/>
            <w:gridSpan w:val="4"/>
            <w:vAlign w:val="center"/>
          </w:tcPr>
          <w:p w:rsidR="00D94DA7" w:rsidRPr="006A537F" w:rsidRDefault="00D94DA7" w:rsidP="0076650C">
            <w:pPr>
              <w:jc w:val="center"/>
              <w:rPr>
                <w:rFonts w:ascii="Times New Roman" w:hAnsi="Times New Roman" w:cs="Times New Roman"/>
              </w:rPr>
            </w:pPr>
            <w:r w:rsidRPr="006A537F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F44C1B" w:rsidRPr="006A537F" w:rsidTr="00F44C1B">
        <w:tc>
          <w:tcPr>
            <w:tcW w:w="1014" w:type="pct"/>
            <w:vMerge w:val="restar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 w:rsidRPr="00F44C1B">
              <w:rPr>
                <w:rFonts w:ascii="Times New Roman" w:hAnsi="Times New Roman" w:cs="Times New Roman"/>
              </w:rPr>
              <w:t>Берегозащитные сооружения</w:t>
            </w: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 w:rsidRPr="00B12935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 w:rsidRPr="00F44C1B">
              <w:rPr>
                <w:rFonts w:ascii="Times New Roman" w:hAnsi="Times New Roman" w:cs="Times New Roman"/>
              </w:rPr>
              <w:t>Охват территории, требующей защиты, %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4C1B" w:rsidRPr="006A537F" w:rsidTr="00F44C1B">
        <w:tc>
          <w:tcPr>
            <w:tcW w:w="1014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gridSpan w:val="2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 w:rsidRPr="006A537F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 w:rsidRPr="006A537F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F44C1B" w:rsidRPr="006A537F" w:rsidTr="0076650C">
        <w:tc>
          <w:tcPr>
            <w:tcW w:w="1014" w:type="pct"/>
            <w:vMerge w:val="restar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Участковые пункты полиции</w:t>
            </w: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объектов, ед. на 1 административный участок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gridSpan w:val="2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 w:rsidRPr="006A537F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 w:val="restart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депо</w:t>
            </w:r>
          </w:p>
        </w:tc>
        <w:tc>
          <w:tcPr>
            <w:tcW w:w="967" w:type="pct"/>
            <w:vMerge w:val="restar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  <w:vMerge w:val="restart"/>
          </w:tcPr>
          <w:p w:rsidR="00F44C1B" w:rsidRPr="0070092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пожарного депо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9F65B8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помещения пожарной техники в </w:t>
            </w:r>
            <w:r>
              <w:rPr>
                <w:rFonts w:ascii="Times New Roman" w:hAnsi="Times New Roman" w:cs="Times New Roman"/>
              </w:rPr>
              <w:lastRenderedPageBreak/>
              <w:t>зависимости от числа автомобилей в депо,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4C1B" w:rsidRPr="006A537F" w:rsidTr="0076650C">
        <w:trPr>
          <w:trHeight w:val="468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9F65B8" w:rsidRDefault="00F44C1B" w:rsidP="00F44C1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Площадь помещения техобслуживания с осмотровой канавой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100*</w:t>
            </w:r>
          </w:p>
        </w:tc>
      </w:tr>
      <w:tr w:rsidR="00F44C1B" w:rsidRPr="006A537F" w:rsidTr="0076650C">
        <w:trPr>
          <w:trHeight w:val="466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44C1B" w:rsidRPr="006A537F" w:rsidTr="0076650C">
        <w:trPr>
          <w:trHeight w:val="466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9F65B8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мастерской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9F65B8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кладовой для инструмента и запасных частей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9F65B8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помещения для обслуживания и хранения рукавов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60*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0B3570" w:rsidRDefault="00F44C1B" w:rsidP="00F44C1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Площадь помещения для мойки рукавов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50*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0B357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башни для сушки рукавов высотой не менее 25 м,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– не менее 8, высота – не менее 15 м</w:t>
            </w:r>
          </w:p>
        </w:tc>
      </w:tr>
      <w:tr w:rsidR="00F44C1B" w:rsidRPr="006A537F" w:rsidTr="0076650C">
        <w:trPr>
          <w:trHeight w:val="1538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DB7856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кабинета начальника,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DB7856" w:rsidRDefault="00F44C1B" w:rsidP="00F44C1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Площадь кабинета заместителя начальника,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канцелярии (приемная),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DB7856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кабинета начальника дежурной смены,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DB7856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учебного класса и кабинета </w:t>
            </w:r>
            <w:r>
              <w:rPr>
                <w:rFonts w:ascii="Times New Roman" w:hAnsi="Times New Roman" w:cs="Times New Roman"/>
              </w:rPr>
              <w:lastRenderedPageBreak/>
              <w:t>безопасности дорожного движения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DB7856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кабинета психологической разгрузки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спортивного зала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диспетчерской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аппаратной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комнаты отдыха диспетчерского состава,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поста ГДЗС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40**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30**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комнаты отдыха дежурной смены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57" w:type="pct"/>
            <w:gridSpan w:val="2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раздевалки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2B0C35" w:rsidRDefault="00F44C1B" w:rsidP="00F44C1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Площадь помещений для сушки одежды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комнаты для разогрева пищи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комнаты приема пищи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парной комнаты отдыха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уборных и душевых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44C1B" w:rsidRPr="006A537F" w:rsidTr="0076650C">
        <w:trPr>
          <w:trHeight w:val="468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Площадь складов вещевого имущества с кабинетом коменданта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(3 помещения)</w:t>
            </w:r>
          </w:p>
        </w:tc>
      </w:tr>
      <w:tr w:rsidR="00F44C1B" w:rsidRPr="006A537F" w:rsidTr="0076650C">
        <w:trPr>
          <w:trHeight w:val="466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(3 помещения)</w:t>
            </w:r>
          </w:p>
        </w:tc>
      </w:tr>
      <w:tr w:rsidR="00F44C1B" w:rsidRPr="006A537F" w:rsidTr="0076650C">
        <w:trPr>
          <w:trHeight w:val="466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659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складов пожарного и аварийно-спасательного оборудования и хозяйственного инвентаря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F44C1B" w:rsidRPr="006A537F" w:rsidTr="0076650C">
        <w:trPr>
          <w:trHeight w:val="657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F44C1B" w:rsidRPr="006A537F" w:rsidTr="0076650C">
        <w:trPr>
          <w:trHeight w:val="657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Merge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C1B" w:rsidRPr="006A537F" w:rsidTr="0076650C">
        <w:trPr>
          <w:trHeight w:val="56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103EA0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складов огнетушащих средств (порошок, пенообразователь и т.д.)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44C1B" w:rsidRPr="006A537F" w:rsidTr="0076650C">
        <w:trPr>
          <w:trHeight w:val="56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F44C1B" w:rsidRPr="006A537F" w:rsidTr="0076650C">
        <w:trPr>
          <w:trHeight w:val="56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F44C1B" w:rsidRPr="006A537F" w:rsidTr="0076650C">
        <w:trPr>
          <w:trHeight w:val="374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DE1FA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коридоров, холлов и т.д. в зависимости от числа автомобилей,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6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659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4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402</w:t>
            </w:r>
          </w:p>
        </w:tc>
      </w:tr>
      <w:tr w:rsidR="00F44C1B" w:rsidRPr="006A537F" w:rsidTr="0076650C">
        <w:trPr>
          <w:trHeight w:val="373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Автомобилей в депо – 2 ед.</w:t>
            </w:r>
          </w:p>
        </w:tc>
        <w:tc>
          <w:tcPr>
            <w:tcW w:w="960" w:type="pct"/>
            <w:gridSpan w:val="3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310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gridSpan w:val="2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B63486" w:rsidRPr="006A537F" w:rsidTr="00F11872">
        <w:trPr>
          <w:trHeight w:val="1265"/>
        </w:trPr>
        <w:tc>
          <w:tcPr>
            <w:tcW w:w="1014" w:type="pct"/>
            <w:vMerge w:val="restart"/>
          </w:tcPr>
          <w:p w:rsidR="00B63486" w:rsidRPr="006A537F" w:rsidRDefault="00B63486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противопожарного водоснабжения</w:t>
            </w:r>
          </w:p>
        </w:tc>
        <w:tc>
          <w:tcPr>
            <w:tcW w:w="967" w:type="pct"/>
            <w:vMerge w:val="restart"/>
          </w:tcPr>
          <w:p w:rsidR="00B63486" w:rsidRPr="006A537F" w:rsidRDefault="00B63486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  <w:vMerge w:val="restart"/>
          </w:tcPr>
          <w:p w:rsidR="00B63486" w:rsidRPr="00E77A27" w:rsidRDefault="00B63486" w:rsidP="00F44C1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Объем противопожарного резервуара,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51" w:type="pct"/>
            <w:gridSpan w:val="3"/>
            <w:vAlign w:val="center"/>
          </w:tcPr>
          <w:p w:rsidR="00B63486" w:rsidRPr="006A537F" w:rsidRDefault="00B63486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населенные пункты с числом жителей 1-5 тыс. чел.</w:t>
            </w:r>
          </w:p>
        </w:tc>
        <w:tc>
          <w:tcPr>
            <w:tcW w:w="756" w:type="pct"/>
            <w:vAlign w:val="center"/>
          </w:tcPr>
          <w:p w:rsidR="00B63486" w:rsidRPr="006A537F" w:rsidRDefault="00B63486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F44C1B" w:rsidRPr="006A537F" w:rsidTr="0076650C">
        <w:trPr>
          <w:trHeight w:val="56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населенные пункты с числом жителей до 1 тыс. чел. и застройкой зданиями 3 этажа и выше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F44C1B" w:rsidRPr="006A537F" w:rsidTr="0076650C">
        <w:trPr>
          <w:trHeight w:val="56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Сельские населенные пункты с числом жителей до 1 тыс. чел. и застройкой зданиями не более 2 этажей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gridSpan w:val="2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F44C1B" w:rsidRPr="006A537F" w:rsidTr="0076650C">
        <w:tc>
          <w:tcPr>
            <w:tcW w:w="1014" w:type="pct"/>
            <w:vMerge w:val="restart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для организации деятельности аварийно-спасательных служб</w:t>
            </w: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объектов, ед. на </w:t>
            </w:r>
            <w:r w:rsidR="00B63486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79" w:type="pct"/>
            <w:gridSpan w:val="2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F44C1B" w:rsidRPr="006A537F" w:rsidTr="0076650C">
        <w:tc>
          <w:tcPr>
            <w:tcW w:w="1014" w:type="pct"/>
            <w:vMerge w:val="restart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Санитарные посты на водных объектах</w:t>
            </w: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объектов, ед. на 2000 отдыхающих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до любой точки обслуживаемой территории водного объекта, м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F44C1B" w:rsidRPr="006A537F" w:rsidTr="0076650C">
        <w:tc>
          <w:tcPr>
            <w:tcW w:w="1014" w:type="pct"/>
            <w:vMerge w:val="restart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Посты спасателей и сотрудников МЧС на водных объектах</w:t>
            </w: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постов, ед. на 1000 отдыхающих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4C1B" w:rsidRPr="006A537F" w:rsidTr="0076650C">
        <w:tc>
          <w:tcPr>
            <w:tcW w:w="1014" w:type="pct"/>
            <w:vMerge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312" w:type="pc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до любой точки обслуживаемой территории водного объекта, м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4C1B" w:rsidRPr="006A537F" w:rsidTr="0076650C">
        <w:trPr>
          <w:trHeight w:val="840"/>
        </w:trPr>
        <w:tc>
          <w:tcPr>
            <w:tcW w:w="1014" w:type="pct"/>
            <w:vMerge w:val="restart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Защитные сооружения гражданской обороны</w:t>
            </w:r>
          </w:p>
        </w:tc>
        <w:tc>
          <w:tcPr>
            <w:tcW w:w="967" w:type="pct"/>
            <w:vMerge w:val="restar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312" w:type="pct"/>
            <w:vMerge w:val="restart"/>
          </w:tcPr>
          <w:p w:rsidR="00F44C1B" w:rsidRPr="006A537F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противорадиационных укрытий, чел.</w:t>
            </w:r>
          </w:p>
        </w:tc>
        <w:tc>
          <w:tcPr>
            <w:tcW w:w="951" w:type="pct"/>
            <w:gridSpan w:val="3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существующих зданиях и сооружениях</w:t>
            </w:r>
          </w:p>
        </w:tc>
        <w:tc>
          <w:tcPr>
            <w:tcW w:w="756" w:type="pc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(в зависимости от площади помещений укрытий)</w:t>
            </w:r>
          </w:p>
        </w:tc>
      </w:tr>
      <w:tr w:rsidR="00F44C1B" w:rsidRPr="006A537F" w:rsidTr="0076650C">
        <w:trPr>
          <w:trHeight w:val="840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Pr="006A537F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вновь строящихся зданиях и сооружениях</w:t>
            </w:r>
          </w:p>
        </w:tc>
        <w:tc>
          <w:tcPr>
            <w:tcW w:w="756" w:type="pct"/>
            <w:vAlign w:val="center"/>
          </w:tcPr>
          <w:p w:rsidR="00F44C1B" w:rsidRPr="006A537F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6257E1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пола основных помещений убежищ,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на одного укрываемого</w:t>
            </w: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Одноярусное расположение нар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Двухярусное расположение нар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Трехъярусное расположение нар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5D2547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пола помещений убежищ, размещаемых в дошкольных и общеобразовательных организациях,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на одного укрываемого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Pr="006257E1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вспомогательных помещений убежищ без дизельных электростанций,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на одного укрываемого</w:t>
            </w: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150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300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450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600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Вместимость – </w:t>
            </w:r>
            <w:r>
              <w:rPr>
                <w:rFonts w:ascii="Times New Roman" w:hAnsi="Times New Roman" w:cs="Times New Roman"/>
              </w:rPr>
              <w:lastRenderedPageBreak/>
              <w:t>900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1200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1200 чел. и более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вспомогательных помещений убежищ без дизельных электростанций,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на одного укрываемого</w:t>
            </w: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150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300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450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600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900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1200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 (три режима вентиляции)</w:t>
            </w:r>
          </w:p>
        </w:tc>
      </w:tr>
      <w:tr w:rsidR="00F44C1B" w:rsidRPr="006A537F" w:rsidTr="0076650C">
        <w:trPr>
          <w:trHeight w:val="2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– 1200 чел. и более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 (два режима вентиляции);</w:t>
            </w:r>
          </w:p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 (три режима вентиляции)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укрываемых на один прибор в убежищах, чел.</w:t>
            </w: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 w:rsidRPr="00CB34CB">
              <w:rPr>
                <w:rFonts w:ascii="Times New Roman" w:hAnsi="Times New Roman" w:cs="Times New Roman"/>
              </w:rPr>
              <w:t>Напольная чаша (унитаз) в туалетах для женщин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 w:rsidRPr="00CB34CB">
              <w:rPr>
                <w:rFonts w:ascii="Times New Roman" w:hAnsi="Times New Roman" w:cs="Times New Roman"/>
              </w:rPr>
              <w:t xml:space="preserve">Напольная чаша (унитаз) и </w:t>
            </w:r>
            <w:r w:rsidRPr="00CB34CB">
              <w:rPr>
                <w:rFonts w:ascii="Times New Roman" w:hAnsi="Times New Roman" w:cs="Times New Roman"/>
              </w:rPr>
              <w:lastRenderedPageBreak/>
              <w:t>писсуар (0,6 м лоткового писсуара) в туалетах для мужчин (два прибора)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 w:rsidRPr="00CB34CB">
              <w:rPr>
                <w:rFonts w:ascii="Times New Roman" w:hAnsi="Times New Roman" w:cs="Times New Roman"/>
              </w:rPr>
              <w:t>Умывальники при санитарных узлах (не менее одного на санитарный узел)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4C1B" w:rsidRPr="006A537F" w:rsidTr="0076650C">
        <w:trPr>
          <w:trHeight w:val="85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CB34C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помещений для хранения продовольствия, ед. на 600 укрываемых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4C1B" w:rsidRPr="006A537F" w:rsidTr="0076650C">
        <w:trPr>
          <w:trHeight w:val="1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помещения для хранения продовольствия,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44C1B" w:rsidRPr="006A537F" w:rsidTr="0076650C">
        <w:trPr>
          <w:trHeight w:val="14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150 чел.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+ 2 на каждые 100 чел.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 w:val="restar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мест для лежания, % вместимости сооружения</w:t>
            </w: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Одноярусное расположение нар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Двухярусное расположение нар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4C1B" w:rsidRPr="006A537F" w:rsidTr="0076650C">
        <w:trPr>
          <w:trHeight w:val="280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Трехъярусное расположение нар</w:t>
            </w:r>
          </w:p>
        </w:tc>
        <w:tc>
          <w:tcPr>
            <w:tcW w:w="756" w:type="pct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укрытых, охваченных санитарным узлом, %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санитарных постов, ед. на 500 укрываемых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(площадью 8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медицинских пунктов, ед. на 900-1200 укрываемых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(площадью 18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при этом на каждые 100 чел. сверху 1200 чел. площадь увеличивается на 1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8E6A28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пола помещений укрытий, заглубленных помещений, </w:t>
            </w:r>
            <w:r w:rsidRPr="008E6A28">
              <w:rPr>
                <w:rFonts w:ascii="Times New Roman" w:hAnsi="Times New Roman" w:cs="Times New Roman"/>
              </w:rPr>
              <w:t>также сооружений подземного пространства, за исключением сооружений метрополитенов, предназначенных для защиты населения</w:t>
            </w:r>
            <w:r>
              <w:rPr>
                <w:rFonts w:ascii="Times New Roman" w:hAnsi="Times New Roman" w:cs="Times New Roman"/>
              </w:rPr>
              <w:t>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на одного укрываемого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F44C1B" w:rsidRPr="006A537F" w:rsidTr="0076650C">
        <w:trPr>
          <w:trHeight w:val="311"/>
        </w:trPr>
        <w:tc>
          <w:tcPr>
            <w:tcW w:w="1014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8E6A28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пола заглубленных помещений, </w:t>
            </w:r>
            <w:r w:rsidRPr="008E6A28">
              <w:rPr>
                <w:rFonts w:ascii="Times New Roman" w:hAnsi="Times New Roman" w:cs="Times New Roman"/>
              </w:rPr>
              <w:t xml:space="preserve">а также </w:t>
            </w:r>
            <w:r w:rsidRPr="008E6A28">
              <w:rPr>
                <w:rFonts w:ascii="Times New Roman" w:hAnsi="Times New Roman" w:cs="Times New Roman"/>
              </w:rPr>
              <w:lastRenderedPageBreak/>
              <w:t xml:space="preserve">сооружений подземного пространства, предназначенных для защиты населения, размещаемых в </w:t>
            </w:r>
            <w:r>
              <w:rPr>
                <w:rFonts w:ascii="Times New Roman" w:hAnsi="Times New Roman" w:cs="Times New Roman"/>
              </w:rPr>
              <w:t>дошкольных и общеобразовательных организациях,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на одного укрываемого</w:t>
            </w:r>
          </w:p>
        </w:tc>
        <w:tc>
          <w:tcPr>
            <w:tcW w:w="1707" w:type="pct"/>
            <w:gridSpan w:val="4"/>
            <w:vAlign w:val="center"/>
          </w:tcPr>
          <w:p w:rsidR="00F44C1B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</w:tc>
      </w:tr>
      <w:tr w:rsidR="00F44C1B" w:rsidRPr="006A537F" w:rsidTr="0076650C">
        <w:trPr>
          <w:trHeight w:val="366"/>
        </w:trPr>
        <w:tc>
          <w:tcPr>
            <w:tcW w:w="1014" w:type="pct"/>
            <w:vMerge/>
          </w:tcPr>
          <w:p w:rsidR="00F44C1B" w:rsidRPr="002F7293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Pr="002F7293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</w:tcPr>
          <w:p w:rsidR="00F44C1B" w:rsidRPr="002F7293" w:rsidRDefault="00F44C1B" w:rsidP="00F44C1B">
            <w:pPr>
              <w:rPr>
                <w:rFonts w:ascii="Times New Roman" w:hAnsi="Times New Roman" w:cs="Times New Roman"/>
              </w:rPr>
            </w:pPr>
            <w:r w:rsidRPr="002F7293">
              <w:rPr>
                <w:rFonts w:ascii="Times New Roman" w:hAnsi="Times New Roman" w:cs="Times New Roman"/>
              </w:rPr>
              <w:t>Вместимость противорадиационных</w:t>
            </w:r>
            <w:r>
              <w:rPr>
                <w:rFonts w:ascii="Times New Roman" w:hAnsi="Times New Roman" w:cs="Times New Roman"/>
              </w:rPr>
              <w:t xml:space="preserve"> заглубленных помещений, чел.</w:t>
            </w:r>
          </w:p>
        </w:tc>
        <w:tc>
          <w:tcPr>
            <w:tcW w:w="1707" w:type="pct"/>
            <w:gridSpan w:val="4"/>
            <w:vAlign w:val="center"/>
          </w:tcPr>
          <w:p w:rsidR="00F44C1B" w:rsidRPr="002F7293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Принимается в зависимости от площади используемых помещений</w:t>
            </w:r>
          </w:p>
        </w:tc>
      </w:tr>
      <w:tr w:rsidR="00F44C1B" w:rsidRPr="006A537F" w:rsidTr="0076650C">
        <w:trPr>
          <w:trHeight w:val="987"/>
        </w:trPr>
        <w:tc>
          <w:tcPr>
            <w:tcW w:w="1014" w:type="pct"/>
            <w:vMerge/>
          </w:tcPr>
          <w:p w:rsidR="00F44C1B" w:rsidRPr="002F7293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 w:val="restart"/>
          </w:tcPr>
          <w:p w:rsidR="00F44C1B" w:rsidRPr="002F7293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312" w:type="pct"/>
            <w:vMerge w:val="restart"/>
          </w:tcPr>
          <w:p w:rsidR="00F44C1B" w:rsidRPr="002F7293" w:rsidRDefault="00F44C1B" w:rsidP="00F44C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Пешеходная доступность, м****</w:t>
            </w:r>
          </w:p>
        </w:tc>
        <w:tc>
          <w:tcPr>
            <w:tcW w:w="951" w:type="pct"/>
            <w:gridSpan w:val="3"/>
            <w:vAlign w:val="center"/>
          </w:tcPr>
          <w:p w:rsidR="00F44C1B" w:rsidRPr="002F7293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Защитные сооружения, расположенные на территориях, отнесенных к особой группе по гражданской обороне</w:t>
            </w:r>
          </w:p>
        </w:tc>
        <w:tc>
          <w:tcPr>
            <w:tcW w:w="756" w:type="pct"/>
            <w:vAlign w:val="center"/>
          </w:tcPr>
          <w:p w:rsidR="00F44C1B" w:rsidRPr="002F7293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F44C1B" w:rsidRPr="006A537F" w:rsidTr="0076650C">
        <w:trPr>
          <w:trHeight w:val="204"/>
        </w:trPr>
        <w:tc>
          <w:tcPr>
            <w:tcW w:w="1014" w:type="pct"/>
            <w:vMerge/>
          </w:tcPr>
          <w:p w:rsidR="00F44C1B" w:rsidRPr="002F7293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vMerge/>
          </w:tcPr>
          <w:p w:rsidR="00F44C1B" w:rsidRDefault="00F44C1B" w:rsidP="00F44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  <w:gridSpan w:val="3"/>
            <w:vAlign w:val="center"/>
          </w:tcPr>
          <w:p w:rsidR="00F44C1B" w:rsidRPr="002F7293" w:rsidRDefault="00F44C1B" w:rsidP="00F44C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территории</w:t>
            </w:r>
          </w:p>
        </w:tc>
        <w:tc>
          <w:tcPr>
            <w:tcW w:w="756" w:type="pct"/>
            <w:vAlign w:val="center"/>
          </w:tcPr>
          <w:p w:rsidR="00F44C1B" w:rsidRPr="002F7293" w:rsidRDefault="00F44C1B" w:rsidP="00F4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</w:tbl>
    <w:p w:rsidR="00D94DA7" w:rsidRPr="0070092F" w:rsidRDefault="00D94DA7" w:rsidP="00D94D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70092F">
        <w:rPr>
          <w:rFonts w:ascii="Times New Roman" w:hAnsi="Times New Roman" w:cs="Times New Roman"/>
          <w:sz w:val="20"/>
          <w:szCs w:val="20"/>
        </w:rPr>
        <w:t>Пожарные депо классифицируются по</w:t>
      </w:r>
      <w:r>
        <w:rPr>
          <w:rStyle w:val="af"/>
          <w:rFonts w:ascii="Times New Roman" w:hAnsi="Times New Roman" w:cs="Times New Roman"/>
          <w:sz w:val="20"/>
          <w:szCs w:val="20"/>
        </w:rPr>
        <w:footnoteReference w:id="18"/>
      </w:r>
      <w:r w:rsidRPr="0070092F">
        <w:rPr>
          <w:rFonts w:ascii="Times New Roman" w:hAnsi="Times New Roman" w:cs="Times New Roman"/>
          <w:sz w:val="20"/>
          <w:szCs w:val="20"/>
        </w:rPr>
        <w:t>:</w:t>
      </w:r>
    </w:p>
    <w:p w:rsidR="00D94DA7" w:rsidRPr="0070092F" w:rsidRDefault="00D94DA7" w:rsidP="00D94DA7">
      <w:pPr>
        <w:pStyle w:val="a7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092F">
        <w:rPr>
          <w:rFonts w:ascii="Times New Roman" w:hAnsi="Times New Roman" w:cs="Times New Roman"/>
          <w:sz w:val="20"/>
          <w:szCs w:val="20"/>
        </w:rPr>
        <w:t xml:space="preserve">количеству автомобилей в соответствии с </w:t>
      </w:r>
      <w:r>
        <w:rPr>
          <w:rFonts w:ascii="Times New Roman" w:hAnsi="Times New Roman" w:cs="Times New Roman"/>
          <w:sz w:val="20"/>
          <w:szCs w:val="20"/>
        </w:rPr>
        <w:t>п. 1 ст.</w:t>
      </w:r>
      <w:r w:rsidRPr="0070092F">
        <w:rPr>
          <w:rFonts w:ascii="Times New Roman" w:hAnsi="Times New Roman" w:cs="Times New Roman"/>
          <w:sz w:val="20"/>
          <w:szCs w:val="20"/>
        </w:rPr>
        <w:t xml:space="preserve"> 33</w:t>
      </w:r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22.07.2008 № 123-ФЗ «Технический регламент о требованиях пожарной безопасности» (ред. от 25.12.2023 г.)</w:t>
      </w:r>
      <w:r w:rsidRPr="0070092F">
        <w:rPr>
          <w:rFonts w:ascii="Times New Roman" w:hAnsi="Times New Roman" w:cs="Times New Roman"/>
          <w:sz w:val="20"/>
          <w:szCs w:val="20"/>
        </w:rPr>
        <w:t>;</w:t>
      </w:r>
    </w:p>
    <w:p w:rsidR="00D94DA7" w:rsidRPr="0070092F" w:rsidRDefault="00D94DA7" w:rsidP="00D94DA7">
      <w:pPr>
        <w:pStyle w:val="a7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092F">
        <w:rPr>
          <w:rFonts w:ascii="Times New Roman" w:hAnsi="Times New Roman" w:cs="Times New Roman"/>
          <w:sz w:val="20"/>
          <w:szCs w:val="20"/>
        </w:rPr>
        <w:t xml:space="preserve">обслуживанию объектов городских поселений, организаций в соответствии с </w:t>
      </w:r>
      <w:r>
        <w:rPr>
          <w:rFonts w:ascii="Times New Roman" w:hAnsi="Times New Roman" w:cs="Times New Roman"/>
          <w:sz w:val="20"/>
          <w:szCs w:val="20"/>
        </w:rPr>
        <w:t>п. 1 ст.</w:t>
      </w:r>
      <w:r w:rsidRPr="0070092F">
        <w:rPr>
          <w:rFonts w:ascii="Times New Roman" w:hAnsi="Times New Roman" w:cs="Times New Roman"/>
          <w:sz w:val="20"/>
          <w:szCs w:val="20"/>
        </w:rPr>
        <w:t xml:space="preserve"> 33</w:t>
      </w:r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22.07.2008 № 123-ФЗ «Технический регламент о требованиях пожарной безопасности» (25.12.2023 г.)</w:t>
      </w:r>
      <w:r w:rsidRPr="0070092F">
        <w:rPr>
          <w:rFonts w:ascii="Times New Roman" w:hAnsi="Times New Roman" w:cs="Times New Roman"/>
          <w:sz w:val="20"/>
          <w:szCs w:val="20"/>
        </w:rPr>
        <w:t>;</w:t>
      </w:r>
    </w:p>
    <w:p w:rsidR="00D94DA7" w:rsidRDefault="00D94DA7" w:rsidP="00D94DA7">
      <w:pPr>
        <w:pStyle w:val="a7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0092F">
        <w:rPr>
          <w:rFonts w:ascii="Times New Roman" w:hAnsi="Times New Roman" w:cs="Times New Roman"/>
          <w:sz w:val="20"/>
          <w:szCs w:val="20"/>
        </w:rPr>
        <w:t>наличию личного состава с функциями по организации пожаротушения, надзора, профилактики, дежурно-диспетчерской службы, управления, в том числе многофункционального назначения.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При размещении в пожарном депо автомобилей более 6 ед. площадь помещений определяется методом экстраполяции.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Допускаются отступления от установленных значений площадей помещений, но не более 15% в большую или меньшую сторону.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*4. В зависимости от типажа пожарной техники.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**5. В</w:t>
      </w:r>
      <w:r w:rsidRPr="00DE1FAB">
        <w:rPr>
          <w:rFonts w:ascii="Times New Roman" w:hAnsi="Times New Roman" w:cs="Times New Roman"/>
          <w:sz w:val="20"/>
          <w:szCs w:val="20"/>
        </w:rPr>
        <w:t xml:space="preserve"> зависимости от типажа пожарной техники и функционального назначения пожарной части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***6. </w:t>
      </w:r>
      <w:r w:rsidRPr="00DE1FAB">
        <w:rPr>
          <w:rFonts w:ascii="Times New Roman" w:hAnsi="Times New Roman" w:cs="Times New Roman"/>
          <w:sz w:val="20"/>
          <w:szCs w:val="20"/>
        </w:rPr>
        <w:t>Не менее 35% площади помещений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Вместимость защитных сооружений определяют суммой мест для сидения (на первом ярусе нар) и лежания (на втором и третьем ярусах нар)</w:t>
      </w:r>
      <w:r>
        <w:rPr>
          <w:rStyle w:val="af"/>
          <w:rFonts w:ascii="Times New Roman" w:hAnsi="Times New Roman" w:cs="Times New Roman"/>
          <w:sz w:val="20"/>
          <w:szCs w:val="20"/>
        </w:rPr>
        <w:footnoteReference w:id="19"/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94DA7" w:rsidRPr="004F36D5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Внутренний объем убежищ должен быть не менее 1,5 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на одного укрываемого. </w:t>
      </w:r>
      <w:r w:rsidRPr="004F36D5">
        <w:rPr>
          <w:rFonts w:ascii="Times New Roman" w:hAnsi="Times New Roman" w:cs="Times New Roman"/>
          <w:sz w:val="20"/>
          <w:szCs w:val="20"/>
        </w:rPr>
        <w:t>При определении объема на одного укрываемого следует учитывать объемы всех помещений в зоне герметизации, за исключением ДЭС, тамбуров, тамбуров-шлюзов и расширительных камер.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Приведенные значения площадей вспомогательных помещений убежищ не учитывают помещения </w:t>
      </w:r>
      <w:r w:rsidRPr="004F36D5">
        <w:rPr>
          <w:rFonts w:ascii="Times New Roman" w:hAnsi="Times New Roman" w:cs="Times New Roman"/>
          <w:sz w:val="20"/>
          <w:szCs w:val="20"/>
        </w:rPr>
        <w:t>электрощитовой, станции перекачки дренажных вод и насосной для сточных вод. Площади перечисленных помещений следует принимать:</w:t>
      </w:r>
    </w:p>
    <w:p w:rsidR="00D94DA7" w:rsidRPr="004F36D5" w:rsidRDefault="00D94DA7" w:rsidP="00D94DA7">
      <w:pPr>
        <w:pStyle w:val="a7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36D5">
        <w:rPr>
          <w:rFonts w:ascii="Times New Roman" w:hAnsi="Times New Roman" w:cs="Times New Roman"/>
          <w:sz w:val="20"/>
          <w:szCs w:val="20"/>
        </w:rPr>
        <w:t>6 м</w:t>
      </w:r>
      <w:r w:rsidRPr="004F36D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F36D5">
        <w:rPr>
          <w:rFonts w:ascii="Times New Roman" w:hAnsi="Times New Roman" w:cs="Times New Roman"/>
          <w:sz w:val="20"/>
          <w:szCs w:val="20"/>
        </w:rPr>
        <w:t xml:space="preserve"> – электрощитовой;</w:t>
      </w:r>
    </w:p>
    <w:p w:rsidR="00D94DA7" w:rsidRPr="004F36D5" w:rsidRDefault="00D94DA7" w:rsidP="00D94DA7">
      <w:pPr>
        <w:pStyle w:val="a7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36D5">
        <w:rPr>
          <w:rFonts w:ascii="Times New Roman" w:hAnsi="Times New Roman" w:cs="Times New Roman"/>
          <w:sz w:val="20"/>
          <w:szCs w:val="20"/>
        </w:rPr>
        <w:t>14 м</w:t>
      </w:r>
      <w:r w:rsidRPr="004F36D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F36D5">
        <w:rPr>
          <w:rFonts w:ascii="Times New Roman" w:hAnsi="Times New Roman" w:cs="Times New Roman"/>
          <w:sz w:val="20"/>
          <w:szCs w:val="20"/>
        </w:rPr>
        <w:t xml:space="preserve"> – станции перекачки дренажных вод;</w:t>
      </w:r>
    </w:p>
    <w:p w:rsidR="00D94DA7" w:rsidRPr="004F36D5" w:rsidRDefault="00D94DA7" w:rsidP="00D94DA7">
      <w:pPr>
        <w:pStyle w:val="a7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36D5">
        <w:rPr>
          <w:rFonts w:ascii="Times New Roman" w:hAnsi="Times New Roman" w:cs="Times New Roman"/>
          <w:sz w:val="20"/>
          <w:szCs w:val="20"/>
        </w:rPr>
        <w:t>8,5 м</w:t>
      </w:r>
      <w:r w:rsidRPr="004F36D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F36D5">
        <w:rPr>
          <w:rFonts w:ascii="Times New Roman" w:hAnsi="Times New Roman" w:cs="Times New Roman"/>
          <w:sz w:val="20"/>
          <w:szCs w:val="20"/>
        </w:rPr>
        <w:t xml:space="preserve"> – насосной для сточных вод.</w:t>
      </w:r>
    </w:p>
    <w:p w:rsidR="00D94DA7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Pr="008E6A28">
        <w:rPr>
          <w:rFonts w:ascii="Times New Roman" w:hAnsi="Times New Roman" w:cs="Times New Roman"/>
          <w:sz w:val="20"/>
          <w:szCs w:val="20"/>
        </w:rPr>
        <w:t xml:space="preserve">Внутренний объем помещений укрытий, заглубленных помещений, а также сооружений подземного пространства, за исключением сооружений метрополитенов, предназначенных для защиты населения, </w:t>
      </w:r>
      <w:r w:rsidRPr="008E6A28">
        <w:rPr>
          <w:rFonts w:ascii="Times New Roman" w:hAnsi="Times New Roman" w:cs="Times New Roman"/>
          <w:sz w:val="20"/>
          <w:szCs w:val="20"/>
        </w:rPr>
        <w:lastRenderedPageBreak/>
        <w:t>принимают не менее 1,2 м</w:t>
      </w:r>
      <w:r w:rsidRPr="00B6348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E6A28">
        <w:rPr>
          <w:rFonts w:ascii="Times New Roman" w:hAnsi="Times New Roman" w:cs="Times New Roman"/>
          <w:sz w:val="20"/>
          <w:szCs w:val="20"/>
        </w:rPr>
        <w:t xml:space="preserve"> на одного укрываемого. При определении объема на одного укрываемого следует учитывать объемы всех помещений укрытий.</w:t>
      </w:r>
    </w:p>
    <w:p w:rsidR="00D94DA7" w:rsidRPr="0070092F" w:rsidRDefault="00D94DA7" w:rsidP="00D94D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****11. </w:t>
      </w:r>
      <w:r w:rsidRPr="008E6A28">
        <w:rPr>
          <w:rFonts w:ascii="Times New Roman" w:hAnsi="Times New Roman" w:cs="Times New Roman"/>
          <w:sz w:val="20"/>
          <w:szCs w:val="20"/>
        </w:rPr>
        <w:t>При подвозе укрываемых автомобильным транспортом радиус сбора укрываемых в противорадиационные укрытия допускается увеличивать до 20 км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94DA7" w:rsidRDefault="00D94DA7" w:rsidP="00D94D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DA7" w:rsidRDefault="00D94DA7" w:rsidP="00D94D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документов территориального планирования и документации по планировке территории для</w:t>
      </w:r>
      <w:r w:rsidR="00B63486">
        <w:rPr>
          <w:rFonts w:ascii="Times New Roman" w:hAnsi="Times New Roman" w:cs="Times New Roman"/>
          <w:sz w:val="24"/>
          <w:szCs w:val="24"/>
        </w:rPr>
        <w:t xml:space="preserve"> 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должны быть учтены требования Федерального закона от 22.07.2008 № 123-ФЗ «Технический регламент о требованиях пожарной безопасности», а также иные требования пожарной безопасности, изложенные в законах и нормативно-технических документах Российской Федерации и не противоречащие требованиям Федерального закона от 22.07.2008 № 123-ФЗ.</w:t>
      </w:r>
    </w:p>
    <w:p w:rsidR="00D94DA7" w:rsidRDefault="00D94DA7" w:rsidP="00D94D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численности территориальных подразделений пожарной охраны и их технической оснащенности </w:t>
      </w:r>
      <w:r w:rsidR="00B6348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следует осуществить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чрезвычайными ситуациям и ликвидации последствий стихийных бедствий от 15.10.2021 № 700 «</w:t>
      </w:r>
      <w:r w:rsidRPr="000628CA">
        <w:rPr>
          <w:rFonts w:ascii="Times New Roman" w:hAnsi="Times New Roman" w:cs="Times New Roman"/>
          <w:sz w:val="24"/>
          <w:szCs w:val="24"/>
        </w:rPr>
        <w:t>Об утверждении методик расчета численности и технической оснащенности подразделений пожарной охраны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94DA7" w:rsidRDefault="00D94DA7" w:rsidP="00D94D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Аварийно-спасательные службы и (или) аварийно-спасательные формирования местного значения городского округа создаются по решению муниципального образования.</w:t>
      </w:r>
    </w:p>
    <w:p w:rsidR="00D94DA7" w:rsidRDefault="00D94DA7" w:rsidP="00D94DA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E61D2" w:rsidRDefault="00FE61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E61D2" w:rsidRPr="00A16355" w:rsidRDefault="00FE61D2" w:rsidP="00FE61D2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3" w:name="_Toc205561751"/>
      <w:bookmarkStart w:id="44" w:name="_Toc232000435"/>
      <w:r w:rsidRPr="00A163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Материалы по обоснованию расчетных показателей, содержащихся в основной части МНГП</w:t>
      </w:r>
      <w:bookmarkEnd w:id="43"/>
      <w:bookmarkEnd w:id="44"/>
    </w:p>
    <w:p w:rsidR="00FE61D2" w:rsidRPr="00A16355" w:rsidRDefault="00FE61D2" w:rsidP="00FE61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E61D2" w:rsidRPr="00A16355" w:rsidRDefault="00FE61D2" w:rsidP="00FE61D2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45" w:name="_Toc205561752"/>
      <w:bookmarkStart w:id="46" w:name="_Toc232000436"/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3.1 Информация о современном состоянии и прогнозе развития </w:t>
      </w:r>
      <w:bookmarkEnd w:id="45"/>
      <w:r>
        <w:rPr>
          <w:rFonts w:ascii="Times New Roman" w:eastAsia="Calibri" w:hAnsi="Times New Roman" w:cs="Times New Roman"/>
          <w:b/>
          <w:sz w:val="24"/>
          <w:szCs w:val="28"/>
        </w:rPr>
        <w:t>Хвастовичского муниципального округа Калужской области</w:t>
      </w:r>
      <w:bookmarkEnd w:id="46"/>
    </w:p>
    <w:p w:rsidR="00FE61D2" w:rsidRPr="00A16355" w:rsidRDefault="00FE61D2" w:rsidP="00FE61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В соответствии с требованиями ГрК РФ подготовка местных нормативов градостроительного проектирования осуществляется с учетом: </w:t>
      </w:r>
    </w:p>
    <w:p w:rsidR="00FE61D2" w:rsidRPr="00A16355" w:rsidRDefault="00FE61D2" w:rsidP="00FE61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:rsidR="00FE61D2" w:rsidRPr="00A16355" w:rsidRDefault="00FE61D2" w:rsidP="00FE61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2) стратегии социально-экономического развития муниципального образования и плана мероприятий по ее реализации (при наличии); </w:t>
      </w:r>
    </w:p>
    <w:p w:rsidR="00FE61D2" w:rsidRPr="00A16355" w:rsidRDefault="00FE61D2" w:rsidP="00FE61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16355">
        <w:rPr>
          <w:rFonts w:ascii="Times New Roman" w:eastAsia="Calibri" w:hAnsi="Times New Roman" w:cs="Times New Roman"/>
          <w:sz w:val="24"/>
          <w:szCs w:val="28"/>
        </w:rPr>
        <w:t>3) предложений органов местного самоуправления и заинтересованных лиц.</w:t>
      </w:r>
    </w:p>
    <w:p w:rsidR="00FE61D2" w:rsidRPr="00A16355" w:rsidRDefault="00FE61D2" w:rsidP="00FE61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Таким образом, установленные расчетные показатели минимального уровня обеспеченности и максимального уровня территориальной доступности объектов местного значения для населения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в МНГП выполнено с учетом территориальных, социально-демографических, инфраструктурных, социально-экономических и иных особенностей территории муниципального округа.</w:t>
      </w:r>
    </w:p>
    <w:p w:rsidR="00843AF7" w:rsidRPr="00A16355" w:rsidRDefault="00843AF7" w:rsidP="00843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43AF7" w:rsidRPr="00A16355" w:rsidRDefault="00843AF7" w:rsidP="00843AF7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47" w:name="_Toc205561753"/>
      <w:bookmarkStart w:id="48" w:name="_Toc232000437"/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3.1.1 Социально-демографический состав и плотность населения на территории </w:t>
      </w:r>
      <w:r w:rsidR="00D06F32">
        <w:rPr>
          <w:rFonts w:ascii="Times New Roman" w:eastAsia="Calibri" w:hAnsi="Times New Roman" w:cs="Times New Roman"/>
          <w:b/>
          <w:sz w:val="24"/>
          <w:szCs w:val="28"/>
        </w:rPr>
        <w:t>Хвастовичского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муниципального округа </w:t>
      </w:r>
      <w:bookmarkEnd w:id="47"/>
      <w:r w:rsidR="00D06F32">
        <w:rPr>
          <w:rFonts w:ascii="Times New Roman" w:eastAsia="Calibri" w:hAnsi="Times New Roman" w:cs="Times New Roman"/>
          <w:b/>
          <w:sz w:val="24"/>
          <w:szCs w:val="28"/>
        </w:rPr>
        <w:t>Калужской области</w:t>
      </w:r>
      <w:bookmarkEnd w:id="48"/>
    </w:p>
    <w:p w:rsidR="00843AF7" w:rsidRPr="00A16355" w:rsidRDefault="00843AF7" w:rsidP="00843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Согласно данным Федеральной службы государственной статистики численности населения </w:t>
      </w:r>
      <w:r w:rsidR="00B24A59">
        <w:rPr>
          <w:rFonts w:ascii="Times New Roman" w:eastAsia="Calibri" w:hAnsi="Times New Roman" w:cs="Times New Roman"/>
          <w:sz w:val="24"/>
          <w:szCs w:val="28"/>
        </w:rPr>
        <w:t>Хвастовичского муниципального округа</w:t>
      </w: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 в 202</w:t>
      </w:r>
      <w:r w:rsidR="008F7A9D">
        <w:rPr>
          <w:rFonts w:ascii="Times New Roman" w:eastAsia="Calibri" w:hAnsi="Times New Roman" w:cs="Times New Roman"/>
          <w:sz w:val="24"/>
          <w:szCs w:val="28"/>
        </w:rPr>
        <w:t>6</w:t>
      </w: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 г. составила </w:t>
      </w:r>
      <w:r>
        <w:rPr>
          <w:rFonts w:ascii="Times New Roman" w:eastAsia="Calibri" w:hAnsi="Times New Roman" w:cs="Times New Roman"/>
          <w:sz w:val="24"/>
          <w:szCs w:val="28"/>
        </w:rPr>
        <w:t>9</w:t>
      </w:r>
      <w:r w:rsidR="008F7A9D">
        <w:rPr>
          <w:rFonts w:ascii="Times New Roman" w:eastAsia="Calibri" w:hAnsi="Times New Roman" w:cs="Times New Roman"/>
          <w:sz w:val="24"/>
          <w:szCs w:val="28"/>
        </w:rPr>
        <w:t>570</w:t>
      </w: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 чел.</w:t>
      </w:r>
      <w:r w:rsidRPr="00A16355">
        <w:rPr>
          <w:rFonts w:ascii="Times New Roman" w:eastAsia="Calibri" w:hAnsi="Times New Roman" w:cs="Times New Roman"/>
          <w:sz w:val="24"/>
          <w:szCs w:val="28"/>
          <w:vertAlign w:val="superscript"/>
        </w:rPr>
        <w:footnoteReference w:id="20"/>
      </w: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, плотность – </w:t>
      </w:r>
      <w:r>
        <w:rPr>
          <w:rFonts w:ascii="Times New Roman" w:eastAsia="Calibri" w:hAnsi="Times New Roman" w:cs="Times New Roman"/>
          <w:sz w:val="24"/>
          <w:szCs w:val="28"/>
        </w:rPr>
        <w:t>6,</w:t>
      </w:r>
      <w:r w:rsidR="008F7A9D">
        <w:rPr>
          <w:rFonts w:ascii="Times New Roman" w:eastAsia="Calibri" w:hAnsi="Times New Roman" w:cs="Times New Roman"/>
          <w:sz w:val="24"/>
          <w:szCs w:val="28"/>
        </w:rPr>
        <w:t>77</w:t>
      </w: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 чел.</w:t>
      </w:r>
      <w:r>
        <w:rPr>
          <w:rFonts w:ascii="Times New Roman" w:eastAsia="Calibri" w:hAnsi="Times New Roman" w:cs="Times New Roman"/>
          <w:sz w:val="24"/>
          <w:szCs w:val="28"/>
        </w:rPr>
        <w:t>/</w:t>
      </w:r>
      <w:r w:rsidRPr="00A16355">
        <w:rPr>
          <w:rFonts w:ascii="Times New Roman" w:eastAsia="Calibri" w:hAnsi="Times New Roman" w:cs="Times New Roman"/>
          <w:sz w:val="24"/>
          <w:szCs w:val="28"/>
        </w:rPr>
        <w:t>км</w:t>
      </w:r>
      <w:r w:rsidRPr="00A16355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A16355">
        <w:rPr>
          <w:rFonts w:ascii="Times New Roman" w:eastAsia="Calibri" w:hAnsi="Times New Roman" w:cs="Times New Roman"/>
          <w:sz w:val="24"/>
          <w:szCs w:val="28"/>
          <w:vertAlign w:val="superscript"/>
        </w:rPr>
        <w:footnoteReference w:id="21"/>
      </w:r>
      <w:r w:rsidRPr="00A16355">
        <w:rPr>
          <w:rFonts w:ascii="Times New Roman" w:eastAsia="Calibri" w:hAnsi="Times New Roman" w:cs="Times New Roman"/>
          <w:sz w:val="24"/>
          <w:szCs w:val="28"/>
        </w:rPr>
        <w:t>. В таблице ниже приведена информация по численности населения в населенных пунктах муниципального округа.</w:t>
      </w:r>
    </w:p>
    <w:p w:rsidR="00843AF7" w:rsidRPr="00A16355" w:rsidRDefault="00843AF7" w:rsidP="00843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3AF7" w:rsidRPr="00A16355" w:rsidRDefault="00843AF7" w:rsidP="00843AF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16355">
        <w:rPr>
          <w:rFonts w:ascii="Times New Roman" w:eastAsia="Calibri" w:hAnsi="Times New Roman" w:cs="Times New Roman"/>
          <w:b/>
          <w:bCs/>
        </w:rPr>
        <w:t xml:space="preserve">Таблица </w:t>
      </w:r>
      <w:r w:rsidR="003016BB" w:rsidRPr="00A16355">
        <w:rPr>
          <w:rFonts w:ascii="Times New Roman" w:eastAsia="Calibri" w:hAnsi="Times New Roman" w:cs="Times New Roman"/>
          <w:b/>
          <w:bCs/>
        </w:rPr>
        <w:fldChar w:fldCharType="begin"/>
      </w:r>
      <w:r w:rsidRPr="00A16355">
        <w:rPr>
          <w:rFonts w:ascii="Times New Roman" w:eastAsia="Calibri" w:hAnsi="Times New Roman" w:cs="Times New Roman"/>
          <w:b/>
          <w:bCs/>
        </w:rPr>
        <w:instrText xml:space="preserve"> SEQ Таблица \* ARABIC </w:instrText>
      </w:r>
      <w:r w:rsidR="003016BB" w:rsidRPr="00A16355">
        <w:rPr>
          <w:rFonts w:ascii="Times New Roman" w:eastAsia="Calibri" w:hAnsi="Times New Roman" w:cs="Times New Roman"/>
          <w:b/>
          <w:bCs/>
        </w:rPr>
        <w:fldChar w:fldCharType="separate"/>
      </w:r>
      <w:r w:rsidR="00944832">
        <w:rPr>
          <w:rFonts w:ascii="Times New Roman" w:eastAsia="Calibri" w:hAnsi="Times New Roman" w:cs="Times New Roman"/>
          <w:b/>
          <w:bCs/>
          <w:noProof/>
        </w:rPr>
        <w:t>19</w:t>
      </w:r>
      <w:r w:rsidR="003016BB" w:rsidRPr="00A16355">
        <w:rPr>
          <w:rFonts w:ascii="Times New Roman" w:eastAsia="Calibri" w:hAnsi="Times New Roman" w:cs="Times New Roman"/>
          <w:b/>
          <w:bCs/>
        </w:rPr>
        <w:fldChar w:fldCharType="end"/>
      </w:r>
      <w:r w:rsidRPr="00A16355">
        <w:rPr>
          <w:rFonts w:ascii="Times New Roman" w:eastAsia="Calibri" w:hAnsi="Times New Roman" w:cs="Times New Roman"/>
          <w:b/>
          <w:bCs/>
        </w:rPr>
        <w:t xml:space="preserve"> – Основные характеристик населения </w:t>
      </w:r>
      <w:r w:rsidR="00B24A59">
        <w:rPr>
          <w:rFonts w:ascii="Times New Roman" w:eastAsia="Calibri" w:hAnsi="Times New Roman" w:cs="Times New Roman"/>
          <w:b/>
          <w:bCs/>
        </w:rPr>
        <w:t xml:space="preserve">Хвастовичского муниципального округаКалужской области </w:t>
      </w:r>
      <w:r w:rsidRPr="00A16355">
        <w:rPr>
          <w:rFonts w:ascii="Times New Roman" w:eastAsia="Calibri" w:hAnsi="Times New Roman" w:cs="Times New Roman"/>
          <w:b/>
          <w:bCs/>
        </w:rPr>
        <w:t>в разрезе населенных пунктов в его составе на 202</w:t>
      </w:r>
      <w:r w:rsidR="008F7A9D">
        <w:rPr>
          <w:rFonts w:ascii="Times New Roman" w:eastAsia="Calibri" w:hAnsi="Times New Roman" w:cs="Times New Roman"/>
          <w:b/>
          <w:bCs/>
        </w:rPr>
        <w:t>6</w:t>
      </w:r>
      <w:r w:rsidRPr="00A16355">
        <w:rPr>
          <w:rFonts w:ascii="Times New Roman" w:eastAsia="Calibri" w:hAnsi="Times New Roman" w:cs="Times New Roman"/>
          <w:b/>
          <w:bCs/>
        </w:rPr>
        <w:t xml:space="preserve"> г.</w:t>
      </w:r>
      <w:r w:rsidRPr="00A16355">
        <w:rPr>
          <w:rFonts w:ascii="Times New Roman" w:eastAsia="Calibri" w:hAnsi="Times New Roman" w:cs="Times New Roman"/>
          <w:vertAlign w:val="superscript"/>
        </w:rPr>
        <w:footnoteReference w:id="22"/>
      </w:r>
    </w:p>
    <w:tbl>
      <w:tblPr>
        <w:tblStyle w:val="af0"/>
        <w:tblW w:w="4999" w:type="pct"/>
        <w:tblCellMar>
          <w:left w:w="57" w:type="dxa"/>
          <w:right w:w="57" w:type="dxa"/>
        </w:tblCellMar>
        <w:tblLook w:val="04A0"/>
      </w:tblPr>
      <w:tblGrid>
        <w:gridCol w:w="570"/>
        <w:gridCol w:w="4001"/>
        <w:gridCol w:w="1742"/>
        <w:gridCol w:w="1418"/>
        <w:gridCol w:w="1736"/>
      </w:tblGrid>
      <w:tr w:rsidR="007F12FC" w:rsidRPr="00A16355" w:rsidTr="0016582D">
        <w:trPr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C" w:rsidRPr="00A16355" w:rsidRDefault="007F12FC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7F12FC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16355">
              <w:rPr>
                <w:rFonts w:ascii="Times New Roman" w:hAnsi="Times New Roman"/>
                <w:b/>
                <w:bCs/>
              </w:rPr>
              <w:t>Территориальные отделы, населенные пункты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7F12FC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16355">
              <w:rPr>
                <w:rFonts w:ascii="Times New Roman" w:hAnsi="Times New Roman"/>
                <w:b/>
                <w:bCs/>
              </w:rPr>
              <w:t>Численность населения, чел.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7F12FC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16355">
              <w:rPr>
                <w:rFonts w:ascii="Times New Roman" w:hAnsi="Times New Roman"/>
                <w:b/>
                <w:bCs/>
              </w:rPr>
              <w:t>Категория населенного пункта*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7F12FC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16355">
              <w:rPr>
                <w:rFonts w:ascii="Times New Roman" w:hAnsi="Times New Roman"/>
                <w:b/>
                <w:bCs/>
              </w:rPr>
              <w:t>Доля в общей численности населения округа, %</w:t>
            </w:r>
          </w:p>
        </w:tc>
      </w:tr>
      <w:tr w:rsidR="00EA50EF" w:rsidRPr="00A16355" w:rsidTr="007A72D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Хвастовичи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4396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45,9</w:t>
            </w:r>
          </w:p>
        </w:tc>
      </w:tr>
      <w:tr w:rsidR="00EA50EF" w:rsidRPr="00A16355" w:rsidTr="007A72D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Еленский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1321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13,8</w:t>
            </w:r>
          </w:p>
        </w:tc>
      </w:tr>
      <w:tr w:rsidR="00EA50EF" w:rsidRPr="00A16355" w:rsidTr="007A72D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Красное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6,3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Бояновичи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581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Теребень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4,3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Подбужье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3,8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Колодяссы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310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3,2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Пеневичи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2,5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Кудрявец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2,4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Стайки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2,2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Нехочи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Милеево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Воткино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0,9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Ловать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0,7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Авдеевка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0,7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Слобода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Колонна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0,5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Севастополь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0,5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Долина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0,4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Палькевичи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0,2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Новоселки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Клен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Алексеевка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Ильинка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Дуброво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Коссы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Клетно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Фроловка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Высокое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Черная Речка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Берестна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Буки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Старосельское лесничество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Мокрые Дворы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Желтянка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Аннино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Успенский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Лубянка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Рессета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Боев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Трясоголов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Бобровский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Кременец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Курган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Нелбочь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Пначево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Красненский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Ленино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Верхняя Шкова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Докторово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Гуда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Корягинский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Кудрявец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391567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Лужки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Нигреевский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Ростовский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п Сергеевский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Теребень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Павловка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Вечность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Ястрибиха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Глебовка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д Тросна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Фомин Верх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Агеевка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с Березовое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ж/д рзд рзд Железнодорожный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  <w:color w:val="000000"/>
              </w:rPr>
            </w:pPr>
            <w:r w:rsidRPr="00EA50EF">
              <w:rPr>
                <w:rFonts w:ascii="Times New Roman" w:hAnsi="Times New Roman"/>
                <w:color w:val="000000"/>
              </w:rPr>
              <w:t>д Барановка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Фролово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Грива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Ловатянка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п Донской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Курган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Холм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Долгое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п Семеновский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п Сергеевский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Хизна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Прогресс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Заря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п Макаровский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с Уполозное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EA50EF" w:rsidRPr="00A16355" w:rsidTr="00F570F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7F12FC" w:rsidRDefault="00EA50EF" w:rsidP="00EA50EF">
            <w:pPr>
              <w:pStyle w:val="a7"/>
              <w:numPr>
                <w:ilvl w:val="0"/>
                <w:numId w:val="13"/>
              </w:numPr>
              <w:tabs>
                <w:tab w:val="left" w:pos="507"/>
              </w:tabs>
              <w:ind w:left="-6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both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ж/д рзд рзд 46 километра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ОМ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0EF" w:rsidRPr="00EA50EF" w:rsidRDefault="00EA50EF" w:rsidP="00EA50EF">
            <w:pPr>
              <w:jc w:val="center"/>
              <w:rPr>
                <w:rFonts w:ascii="Times New Roman" w:hAnsi="Times New Roman"/>
              </w:rPr>
            </w:pPr>
            <w:r w:rsidRPr="00EA50E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F12FC" w:rsidRPr="00A16355" w:rsidTr="007F12FC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C" w:rsidRPr="007F12FC" w:rsidRDefault="007F12FC" w:rsidP="007F12F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2FC" w:rsidRPr="00A16355" w:rsidRDefault="007F12FC" w:rsidP="0076650C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A16355">
              <w:rPr>
                <w:rFonts w:ascii="Times New Roman" w:hAnsi="Times New Roman"/>
                <w:b/>
                <w:bCs/>
                <w:lang w:eastAsia="ru-RU"/>
              </w:rPr>
              <w:t>Всего по муниципальному округу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EA50EF" w:rsidP="0076650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9570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7F12FC" w:rsidP="0076650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6355">
              <w:rPr>
                <w:rFonts w:ascii="Times New Roman" w:hAnsi="Times New Roman"/>
                <w:b/>
                <w:bCs/>
                <w:color w:val="000000"/>
              </w:rPr>
              <w:t>–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C" w:rsidRPr="00A16355" w:rsidRDefault="007F12FC" w:rsidP="0076650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6355">
              <w:rPr>
                <w:rFonts w:ascii="Times New Roman" w:hAnsi="Times New Roman"/>
                <w:b/>
                <w:bCs/>
                <w:color w:val="000000"/>
              </w:rPr>
              <w:t>100,00</w:t>
            </w:r>
          </w:p>
        </w:tc>
      </w:tr>
    </w:tbl>
    <w:p w:rsidR="00843AF7" w:rsidRPr="00A16355" w:rsidRDefault="00843AF7" w:rsidP="00843A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843AF7" w:rsidRPr="00A16355" w:rsidRDefault="00843AF7" w:rsidP="00843A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* Категории населенных пунктов установлены в соответствии с табл. 4.1 СП 42.13330.2016 «Градостроительство. Планировка и застройка городских и сельских поселений»:</w:t>
      </w:r>
    </w:p>
    <w:p w:rsidR="00843AF7" w:rsidRPr="00A16355" w:rsidRDefault="00843AF7" w:rsidP="00843AF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К – крупные (более 3000 чел.);</w:t>
      </w:r>
    </w:p>
    <w:p w:rsidR="00843AF7" w:rsidRPr="00A16355" w:rsidRDefault="00843AF7" w:rsidP="00843AF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Б – большие (1001-3000 чел.);</w:t>
      </w:r>
    </w:p>
    <w:p w:rsidR="00843AF7" w:rsidRPr="00A16355" w:rsidRDefault="00843AF7" w:rsidP="00843AF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С – средние (201-1000 чел.);</w:t>
      </w:r>
    </w:p>
    <w:p w:rsidR="00843AF7" w:rsidRPr="00A16355" w:rsidRDefault="00843AF7" w:rsidP="00843AF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М – малые (50-200 чел.);</w:t>
      </w:r>
    </w:p>
    <w:p w:rsidR="00843AF7" w:rsidRPr="00A16355" w:rsidRDefault="00843AF7" w:rsidP="00843AF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355">
        <w:rPr>
          <w:rFonts w:ascii="Times New Roman" w:eastAsia="Calibri" w:hAnsi="Times New Roman" w:cs="Times New Roman"/>
          <w:sz w:val="20"/>
          <w:szCs w:val="20"/>
        </w:rPr>
        <w:t>ОМ – особо малые (менее 50 чел.)</w:t>
      </w:r>
    </w:p>
    <w:p w:rsidR="00843AF7" w:rsidRPr="00A16355" w:rsidRDefault="00843AF7" w:rsidP="00843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5F6" w:rsidRDefault="007655F6" w:rsidP="007655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В пределах муниципального округа отмечается неравномерное распределение населения, значительная часть проживает в административном центре – село </w:t>
      </w:r>
      <w:r>
        <w:rPr>
          <w:rFonts w:ascii="Times New Roman" w:eastAsia="Calibri" w:hAnsi="Times New Roman" w:cs="Times New Roman"/>
          <w:sz w:val="24"/>
          <w:szCs w:val="24"/>
        </w:rPr>
        <w:t>Хвастовичи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42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%). При этом в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Хвастовичском муниципальном округевыделяется 1 населенный пункт большого класса – п. Еленский и 10 населенных пунктов среднего класса (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Бояновичи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Красное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д. Теребень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Подбужье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Пеневичи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д. Стайки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Колодяссы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Кудрявец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д. Нехочи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5F6">
        <w:rPr>
          <w:rFonts w:ascii="Times New Roman" w:eastAsia="Calibri" w:hAnsi="Times New Roman" w:cs="Times New Roman"/>
          <w:sz w:val="24"/>
          <w:szCs w:val="24"/>
        </w:rPr>
        <w:t>с. Милеево</w:t>
      </w:r>
      <w:r>
        <w:rPr>
          <w:rFonts w:ascii="Times New Roman" w:eastAsia="Calibri" w:hAnsi="Times New Roman" w:cs="Times New Roman"/>
          <w:sz w:val="24"/>
          <w:szCs w:val="24"/>
        </w:rPr>
        <w:t>), остальные отнесены к категории малых и особо малых.</w:t>
      </w:r>
    </w:p>
    <w:p w:rsidR="007655F6" w:rsidRPr="00A16355" w:rsidRDefault="007655F6" w:rsidP="007655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Социально-демографическая структура населения учитывается при определении расчетных показателей минимально допустимого уровня обеспеченности объектами местного значения населения </w:t>
      </w:r>
      <w:r>
        <w:rPr>
          <w:rFonts w:ascii="Times New Roman" w:eastAsia="Calibri" w:hAnsi="Times New Roman" w:cs="Times New Roman"/>
          <w:sz w:val="24"/>
          <w:szCs w:val="28"/>
        </w:rPr>
        <w:t>Хвастовичского муниципального округа</w:t>
      </w:r>
      <w:r w:rsidRPr="00A16355">
        <w:rPr>
          <w:rFonts w:ascii="Times New Roman" w:eastAsia="Calibri" w:hAnsi="Times New Roman" w:cs="Times New Roman"/>
          <w:sz w:val="24"/>
          <w:szCs w:val="28"/>
        </w:rPr>
        <w:t xml:space="preserve"> в социальной сфере. В таблице ниже приведено распределение населения муниципального округа по возрасту.</w:t>
      </w:r>
    </w:p>
    <w:p w:rsidR="00FE61D2" w:rsidRDefault="00FE61D2" w:rsidP="00CB13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582D" w:rsidRPr="0016582D" w:rsidRDefault="0016582D" w:rsidP="001658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6582D">
        <w:rPr>
          <w:rFonts w:ascii="Times New Roman" w:eastAsia="Calibri" w:hAnsi="Times New Roman" w:cs="Times New Roman"/>
          <w:b/>
          <w:bCs/>
          <w:lang w:eastAsia="ru-RU"/>
        </w:rPr>
        <w:t xml:space="preserve">Таблица </w:t>
      </w:r>
      <w:r w:rsidR="003016BB" w:rsidRPr="0016582D">
        <w:rPr>
          <w:rFonts w:ascii="Times New Roman" w:eastAsia="Calibri" w:hAnsi="Times New Roman" w:cs="Times New Roman"/>
          <w:b/>
          <w:bCs/>
          <w:lang w:eastAsia="ru-RU"/>
        </w:rPr>
        <w:fldChar w:fldCharType="begin"/>
      </w:r>
      <w:r w:rsidRPr="0016582D">
        <w:rPr>
          <w:rFonts w:ascii="Times New Roman" w:eastAsia="Calibri" w:hAnsi="Times New Roman" w:cs="Times New Roman"/>
          <w:b/>
          <w:bCs/>
          <w:lang w:eastAsia="ru-RU"/>
        </w:rPr>
        <w:instrText xml:space="preserve"> SEQ Таблица \* ARABIC </w:instrText>
      </w:r>
      <w:r w:rsidR="003016BB" w:rsidRPr="0016582D">
        <w:rPr>
          <w:rFonts w:ascii="Times New Roman" w:eastAsia="Calibri" w:hAnsi="Times New Roman" w:cs="Times New Roman"/>
          <w:b/>
          <w:bCs/>
          <w:lang w:eastAsia="ru-RU"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  <w:lang w:eastAsia="ru-RU"/>
        </w:rPr>
        <w:t>20</w:t>
      </w:r>
      <w:r w:rsidR="003016BB" w:rsidRPr="0016582D">
        <w:rPr>
          <w:rFonts w:ascii="Times New Roman" w:eastAsia="Calibri" w:hAnsi="Times New Roman" w:cs="Times New Roman"/>
          <w:b/>
          <w:bCs/>
          <w:noProof/>
          <w:lang w:eastAsia="ru-RU"/>
        </w:rPr>
        <w:fldChar w:fldCharType="end"/>
      </w:r>
      <w:r w:rsidRPr="0016582D">
        <w:rPr>
          <w:rFonts w:ascii="Times New Roman" w:eastAsia="Calibri" w:hAnsi="Times New Roman" w:cs="Times New Roman"/>
          <w:b/>
          <w:bCs/>
          <w:lang w:eastAsia="ru-RU"/>
        </w:rPr>
        <w:t xml:space="preserve"> – </w:t>
      </w:r>
      <w:r>
        <w:rPr>
          <w:rFonts w:ascii="Times New Roman" w:eastAsia="Calibri" w:hAnsi="Times New Roman" w:cs="Times New Roman"/>
          <w:b/>
          <w:bCs/>
          <w:lang w:eastAsia="ru-RU"/>
        </w:rPr>
        <w:t>Половозрастная структура Хвастовичского муниципального округа Калужской области на</w:t>
      </w:r>
      <w:r w:rsidRPr="0016582D">
        <w:rPr>
          <w:rFonts w:ascii="Times New Roman" w:eastAsia="Calibri" w:hAnsi="Times New Roman" w:cs="Times New Roman"/>
          <w:b/>
          <w:bCs/>
          <w:lang w:eastAsia="ru-RU"/>
        </w:rPr>
        <w:t xml:space="preserve">2024 г., </w:t>
      </w:r>
      <w:r>
        <w:rPr>
          <w:rFonts w:ascii="Times New Roman" w:eastAsia="Calibri" w:hAnsi="Times New Roman" w:cs="Times New Roman"/>
          <w:b/>
          <w:bCs/>
          <w:lang w:eastAsia="ru-RU"/>
        </w:rPr>
        <w:t>чел.</w:t>
      </w:r>
      <w:r w:rsidRPr="0016582D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footnoteReference w:id="23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/>
      </w:tblPr>
      <w:tblGrid>
        <w:gridCol w:w="2368"/>
        <w:gridCol w:w="2367"/>
        <w:gridCol w:w="2367"/>
        <w:gridCol w:w="2367"/>
      </w:tblGrid>
      <w:tr w:rsidR="0016582D" w:rsidRPr="0016582D" w:rsidTr="0016582D"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Возрастная группа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Женщины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Мужчины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37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47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99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56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48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66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85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78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47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68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92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45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29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66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156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185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56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58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57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112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49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57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65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56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157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164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125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163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92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156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69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157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73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160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162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169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98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147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83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69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130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52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70 и старше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1034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728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</w:rPr>
            </w:pPr>
            <w:r w:rsidRPr="0016582D">
              <w:rPr>
                <w:rFonts w:ascii="Times New Roman" w:hAnsi="Times New Roman"/>
              </w:rPr>
              <w:t>306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9685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5124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4561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моложе трудоспособного возраста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1821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877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944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трудоспособный возраст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5381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2551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2830</w:t>
            </w:r>
          </w:p>
        </w:tc>
      </w:tr>
      <w:tr w:rsidR="0016582D" w:rsidRPr="0016582D" w:rsidTr="0016582D">
        <w:tc>
          <w:tcPr>
            <w:tcW w:w="1250" w:type="pct"/>
          </w:tcPr>
          <w:p w:rsidR="0016582D" w:rsidRPr="0016582D" w:rsidRDefault="0016582D" w:rsidP="0016582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старше трудоспособного возраста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2483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1696</w:t>
            </w:r>
          </w:p>
        </w:tc>
        <w:tc>
          <w:tcPr>
            <w:tcW w:w="1250" w:type="pct"/>
            <w:vAlign w:val="center"/>
          </w:tcPr>
          <w:p w:rsidR="0016582D" w:rsidRPr="0016582D" w:rsidRDefault="0016582D" w:rsidP="00165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582D">
              <w:rPr>
                <w:rFonts w:ascii="Times New Roman" w:hAnsi="Times New Roman"/>
                <w:b/>
                <w:bCs/>
              </w:rPr>
              <w:t>787</w:t>
            </w:r>
          </w:p>
        </w:tc>
      </w:tr>
    </w:tbl>
    <w:p w:rsidR="00FE61D2" w:rsidRDefault="00FE61D2" w:rsidP="00CB13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42D" w:rsidRPr="00EC042D" w:rsidRDefault="00EC042D" w:rsidP="00EC042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2D">
        <w:rPr>
          <w:rFonts w:ascii="Times New Roman" w:eastAsia="Calibri" w:hAnsi="Times New Roman" w:cs="Times New Roman"/>
          <w:sz w:val="24"/>
          <w:szCs w:val="24"/>
        </w:rPr>
        <w:t>В представленной половозрастной структуре наблюдается закономерный гендерный дисбаланс: среди пожилых (70 и старше) женщин почти в 2,4 раза больше, чем мужчин (728 против 306), что обусловлено более высокой продолжительностью жизни женщин и повышенной мужской смертностью. В целом по выборке женщин также больше (5124 против 4561), причём основной вклад в этот перевес дают люди старше трудоспособного возраста (1696 женщин против 787 мужчин).</w:t>
      </w:r>
    </w:p>
    <w:p w:rsidR="00FE61D2" w:rsidRDefault="00EC042D" w:rsidP="00EC042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42D">
        <w:rPr>
          <w:rFonts w:ascii="Times New Roman" w:eastAsia="Calibri" w:hAnsi="Times New Roman" w:cs="Times New Roman"/>
          <w:sz w:val="24"/>
          <w:szCs w:val="24"/>
        </w:rPr>
        <w:t xml:space="preserve">При этом в трудоспособной группе преобладают мужчины (2830 против 2551), а среди детей (моложе трудоспособного возраста)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C042D">
        <w:rPr>
          <w:rFonts w:ascii="Times New Roman" w:eastAsia="Calibri" w:hAnsi="Times New Roman" w:cs="Times New Roman"/>
          <w:sz w:val="24"/>
          <w:szCs w:val="24"/>
        </w:rPr>
        <w:t xml:space="preserve"> мальчики (944 против 877), что соответствует естественному соотношению полов при рождении; такая конфигурация типична для демографических пирамид с постепенным «перекосом» в сторону женщин в старших возрастах.</w:t>
      </w:r>
    </w:p>
    <w:p w:rsidR="00D06F32" w:rsidRDefault="00D06F32" w:rsidP="00D06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F32" w:rsidRPr="00E037D6" w:rsidRDefault="00D06F32" w:rsidP="00D06F3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8"/>
        </w:rPr>
      </w:pPr>
      <w:bookmarkStart w:id="49" w:name="_Toc232000438"/>
      <w:r>
        <w:rPr>
          <w:rFonts w:ascii="Times New Roman" w:hAnsi="Times New Roman" w:cs="Times New Roman"/>
          <w:b/>
          <w:sz w:val="24"/>
          <w:szCs w:val="28"/>
        </w:rPr>
        <w:t>3.1.2 Учет параметров социально-экономического развития муниципального округа в МНГП</w:t>
      </w:r>
      <w:bookmarkEnd w:id="49"/>
    </w:p>
    <w:p w:rsidR="00D06F32" w:rsidRPr="00805304" w:rsidRDefault="00D06F32" w:rsidP="00D06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основании отсутствия</w:t>
      </w:r>
      <w:r w:rsidRPr="00805304">
        <w:rPr>
          <w:rFonts w:ascii="Times New Roman" w:hAnsi="Times New Roman" w:cs="Times New Roman"/>
          <w:sz w:val="24"/>
          <w:szCs w:val="28"/>
        </w:rPr>
        <w:t xml:space="preserve"> утвержденной Стратегии социально-экономического развития в </w:t>
      </w:r>
      <w:r>
        <w:rPr>
          <w:rFonts w:ascii="Times New Roman" w:hAnsi="Times New Roman" w:cs="Times New Roman"/>
          <w:sz w:val="24"/>
          <w:szCs w:val="28"/>
        </w:rPr>
        <w:t>Хвастовичского муниципального округа Калужской области</w:t>
      </w:r>
      <w:r w:rsidRPr="00805304">
        <w:rPr>
          <w:rFonts w:ascii="Times New Roman" w:hAnsi="Times New Roman" w:cs="Times New Roman"/>
          <w:sz w:val="24"/>
          <w:szCs w:val="28"/>
        </w:rPr>
        <w:t xml:space="preserve"> в качестве основных параметров развития инфраструктуры для населения муниципального </w:t>
      </w:r>
      <w:r>
        <w:rPr>
          <w:rFonts w:ascii="Times New Roman" w:hAnsi="Times New Roman" w:cs="Times New Roman"/>
          <w:sz w:val="24"/>
          <w:szCs w:val="28"/>
        </w:rPr>
        <w:t>округа</w:t>
      </w:r>
      <w:r w:rsidRPr="00805304">
        <w:rPr>
          <w:rFonts w:ascii="Times New Roman" w:hAnsi="Times New Roman" w:cs="Times New Roman"/>
          <w:sz w:val="24"/>
          <w:szCs w:val="28"/>
        </w:rPr>
        <w:t xml:space="preserve"> выбраны показатели, предусмотренные, муниципальнымии ведомственными программами </w:t>
      </w:r>
      <w:r>
        <w:rPr>
          <w:rFonts w:ascii="Times New Roman" w:hAnsi="Times New Roman" w:cs="Times New Roman"/>
          <w:sz w:val="24"/>
          <w:szCs w:val="28"/>
        </w:rPr>
        <w:t>Хвастовичского муниципального округа.</w:t>
      </w:r>
    </w:p>
    <w:p w:rsidR="00D06F32" w:rsidRPr="00805304" w:rsidRDefault="00D06F32" w:rsidP="00D06F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05304">
        <w:rPr>
          <w:rFonts w:ascii="Times New Roman" w:hAnsi="Times New Roman" w:cs="Times New Roman"/>
          <w:sz w:val="24"/>
          <w:szCs w:val="28"/>
        </w:rPr>
        <w:t xml:space="preserve">В таблице ниже приведен перечень программ </w:t>
      </w:r>
      <w:r>
        <w:rPr>
          <w:rFonts w:ascii="Times New Roman" w:hAnsi="Times New Roman" w:cs="Times New Roman"/>
          <w:sz w:val="24"/>
          <w:szCs w:val="28"/>
        </w:rPr>
        <w:t>Хвастовичского муниципального округа</w:t>
      </w:r>
      <w:r w:rsidRPr="00805304">
        <w:rPr>
          <w:rFonts w:ascii="Times New Roman" w:hAnsi="Times New Roman" w:cs="Times New Roman"/>
          <w:sz w:val="24"/>
          <w:szCs w:val="28"/>
        </w:rPr>
        <w:t>, использованных при подготовке проекта МНГП.</w:t>
      </w:r>
    </w:p>
    <w:p w:rsidR="00FE61D2" w:rsidRDefault="00FE61D2" w:rsidP="00D06F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6F32" w:rsidRPr="00C52E18" w:rsidRDefault="00D06F32" w:rsidP="00D06F32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52E18">
        <w:rPr>
          <w:rFonts w:ascii="Times New Roman" w:hAnsi="Times New Roman" w:cs="Times New Roman"/>
          <w:b/>
          <w:bCs/>
          <w:szCs w:val="24"/>
        </w:rPr>
        <w:lastRenderedPageBreak/>
        <w:t xml:space="preserve">Таблица </w:t>
      </w:r>
      <w:r w:rsidR="003016BB" w:rsidRPr="003016BB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C52E18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3016BB" w:rsidRPr="003016BB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E27C8">
        <w:rPr>
          <w:rFonts w:ascii="Times New Roman" w:hAnsi="Times New Roman" w:cs="Times New Roman"/>
          <w:b/>
          <w:bCs/>
          <w:noProof/>
          <w:szCs w:val="24"/>
        </w:rPr>
        <w:t>21</w:t>
      </w:r>
      <w:r w:rsidR="003016BB" w:rsidRPr="00C52E18">
        <w:rPr>
          <w:rFonts w:ascii="Times New Roman" w:hAnsi="Times New Roman" w:cs="Times New Roman"/>
          <w:szCs w:val="24"/>
        </w:rPr>
        <w:fldChar w:fldCharType="end"/>
      </w:r>
      <w:r w:rsidRPr="00C52E18">
        <w:rPr>
          <w:rFonts w:ascii="Times New Roman" w:hAnsi="Times New Roman" w:cs="Times New Roman"/>
          <w:b/>
          <w:bCs/>
          <w:szCs w:val="24"/>
        </w:rPr>
        <w:t xml:space="preserve"> – Муниципальные и ведомственные программы (документы стратегического планирования)</w:t>
      </w:r>
      <w:r>
        <w:rPr>
          <w:rFonts w:ascii="Times New Roman" w:hAnsi="Times New Roman" w:cs="Times New Roman"/>
          <w:b/>
          <w:bCs/>
          <w:szCs w:val="24"/>
        </w:rPr>
        <w:t xml:space="preserve"> Хвастовичского муниципального округа</w:t>
      </w:r>
      <w:r w:rsidRPr="00C52E18">
        <w:rPr>
          <w:rFonts w:ascii="Times New Roman" w:hAnsi="Times New Roman" w:cs="Times New Roman"/>
          <w:b/>
          <w:bCs/>
          <w:szCs w:val="24"/>
        </w:rPr>
        <w:t>, использованные при подготовке проекта МНГП</w:t>
      </w:r>
    </w:p>
    <w:tbl>
      <w:tblPr>
        <w:tblStyle w:val="17"/>
        <w:tblW w:w="5000" w:type="pct"/>
        <w:tblCellMar>
          <w:left w:w="57" w:type="dxa"/>
          <w:right w:w="57" w:type="dxa"/>
        </w:tblCellMar>
        <w:tblLook w:val="04A0"/>
      </w:tblPr>
      <w:tblGrid>
        <w:gridCol w:w="436"/>
        <w:gridCol w:w="3445"/>
        <w:gridCol w:w="2293"/>
        <w:gridCol w:w="3295"/>
      </w:tblGrid>
      <w:tr w:rsidR="00D06F32" w:rsidRPr="00805304" w:rsidTr="00A91688">
        <w:trPr>
          <w:tblHeader/>
        </w:trPr>
        <w:tc>
          <w:tcPr>
            <w:tcW w:w="230" w:type="pct"/>
            <w:vAlign w:val="center"/>
          </w:tcPr>
          <w:p w:rsidR="00D06F32" w:rsidRPr="00805304" w:rsidRDefault="00D06F32" w:rsidP="00766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5304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1819" w:type="pct"/>
            <w:vAlign w:val="center"/>
          </w:tcPr>
          <w:p w:rsidR="00D06F32" w:rsidRPr="00805304" w:rsidRDefault="00D06F32" w:rsidP="00766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5304">
              <w:rPr>
                <w:rFonts w:ascii="Times New Roman" w:hAnsi="Times New Roman" w:cs="Times New Roman"/>
                <w:b/>
                <w:szCs w:val="24"/>
              </w:rPr>
              <w:t>Наименование программы</w:t>
            </w:r>
          </w:p>
        </w:tc>
        <w:tc>
          <w:tcPr>
            <w:tcW w:w="1211" w:type="pct"/>
            <w:vAlign w:val="center"/>
          </w:tcPr>
          <w:p w:rsidR="00D06F32" w:rsidRPr="00805304" w:rsidRDefault="00D06F32" w:rsidP="00766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5304">
              <w:rPr>
                <w:rFonts w:ascii="Times New Roman" w:hAnsi="Times New Roman" w:cs="Times New Roman"/>
                <w:b/>
                <w:szCs w:val="24"/>
              </w:rPr>
              <w:t>Период реализации</w:t>
            </w:r>
          </w:p>
        </w:tc>
        <w:tc>
          <w:tcPr>
            <w:tcW w:w="1740" w:type="pct"/>
            <w:vAlign w:val="center"/>
          </w:tcPr>
          <w:p w:rsidR="00D06F32" w:rsidRPr="00805304" w:rsidRDefault="00D06F32" w:rsidP="00766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5304">
              <w:rPr>
                <w:rFonts w:ascii="Times New Roman" w:hAnsi="Times New Roman" w:cs="Times New Roman"/>
                <w:b/>
                <w:szCs w:val="24"/>
              </w:rPr>
              <w:t>Целевой индикатор программы, учтенный в МНГП*, ед. изм.</w:t>
            </w:r>
          </w:p>
        </w:tc>
      </w:tr>
      <w:tr w:rsidR="00D06F32" w:rsidRPr="00805304" w:rsidTr="00A91688">
        <w:tc>
          <w:tcPr>
            <w:tcW w:w="230" w:type="pct"/>
            <w:vAlign w:val="center"/>
          </w:tcPr>
          <w:p w:rsidR="00D06F32" w:rsidRPr="00805304" w:rsidRDefault="00D06F32" w:rsidP="00D06F32">
            <w:pPr>
              <w:numPr>
                <w:ilvl w:val="0"/>
                <w:numId w:val="15"/>
              </w:numPr>
              <w:tabs>
                <w:tab w:val="left" w:pos="17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9" w:type="pct"/>
          </w:tcPr>
          <w:p w:rsidR="00D06F32" w:rsidRPr="00805304" w:rsidRDefault="00EA0EF0" w:rsidP="0076650C">
            <w:pPr>
              <w:tabs>
                <w:tab w:val="left" w:pos="1032"/>
              </w:tabs>
              <w:rPr>
                <w:rFonts w:ascii="Times New Roman" w:hAnsi="Times New Roman" w:cs="Times New Roman"/>
                <w:szCs w:val="24"/>
              </w:rPr>
            </w:pPr>
            <w:r w:rsidRPr="00EA0EF0">
              <w:rPr>
                <w:rFonts w:ascii="Times New Roman" w:hAnsi="Times New Roman" w:cs="Times New Roman"/>
                <w:szCs w:val="24"/>
              </w:rPr>
              <w:t>Развитие культуры в МР «Хвастовичский район»</w:t>
            </w:r>
          </w:p>
        </w:tc>
        <w:tc>
          <w:tcPr>
            <w:tcW w:w="1211" w:type="pct"/>
            <w:vAlign w:val="center"/>
          </w:tcPr>
          <w:p w:rsidR="00D06F32" w:rsidRPr="00805304" w:rsidRDefault="00EA0EF0" w:rsidP="00766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2021-2026</w:t>
            </w:r>
            <w:r w:rsidR="00451344">
              <w:rPr>
                <w:rFonts w:ascii="Times New Roman" w:hAnsi="Times New Roman" w:cs="Times New Roman"/>
                <w:szCs w:val="24"/>
              </w:rPr>
              <w:t xml:space="preserve"> гг.</w:t>
            </w:r>
          </w:p>
        </w:tc>
        <w:tc>
          <w:tcPr>
            <w:tcW w:w="1740" w:type="pct"/>
            <w:vAlign w:val="center"/>
          </w:tcPr>
          <w:p w:rsidR="00EA0EF0" w:rsidRPr="00805304" w:rsidRDefault="00EA0EF0" w:rsidP="0076650C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клубных формирований, ед.</w:t>
            </w:r>
          </w:p>
        </w:tc>
      </w:tr>
      <w:tr w:rsidR="00D06F32" w:rsidRPr="00805304" w:rsidTr="00A91688">
        <w:tc>
          <w:tcPr>
            <w:tcW w:w="230" w:type="pct"/>
            <w:vAlign w:val="center"/>
          </w:tcPr>
          <w:p w:rsidR="00D06F32" w:rsidRPr="00805304" w:rsidRDefault="00D06F32" w:rsidP="00D06F32">
            <w:pPr>
              <w:numPr>
                <w:ilvl w:val="0"/>
                <w:numId w:val="15"/>
              </w:numPr>
              <w:tabs>
                <w:tab w:val="left" w:pos="17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9" w:type="pct"/>
          </w:tcPr>
          <w:p w:rsidR="00D06F32" w:rsidRPr="00805304" w:rsidRDefault="007E0B97" w:rsidP="007665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451344" w:rsidRPr="00451344">
              <w:rPr>
                <w:rFonts w:ascii="Times New Roman" w:hAnsi="Times New Roman" w:cs="Times New Roman"/>
                <w:szCs w:val="24"/>
              </w:rPr>
              <w:t>Развитие физической культуры и спорта в МР «Хвастовичский район»</w:t>
            </w:r>
          </w:p>
        </w:tc>
        <w:tc>
          <w:tcPr>
            <w:tcW w:w="1211" w:type="pct"/>
            <w:vAlign w:val="center"/>
          </w:tcPr>
          <w:p w:rsidR="00D06F32" w:rsidRPr="00805304" w:rsidRDefault="00451344" w:rsidP="00766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2021-2026 гг.</w:t>
            </w:r>
          </w:p>
        </w:tc>
        <w:tc>
          <w:tcPr>
            <w:tcW w:w="1740" w:type="pct"/>
            <w:vAlign w:val="center"/>
          </w:tcPr>
          <w:p w:rsidR="00D06F32" w:rsidRDefault="00767E8E" w:rsidP="0076650C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</w:t>
            </w:r>
            <w:r w:rsidRPr="00767E8E">
              <w:rPr>
                <w:rFonts w:ascii="Times New Roman" w:hAnsi="Times New Roman" w:cs="Times New Roman"/>
                <w:szCs w:val="24"/>
              </w:rPr>
              <w:t>оля населения, систематически занимающихся физической культурой и спортом в общей численности населения в возрасте от 3-х до 79 лет</w:t>
            </w:r>
            <w:r>
              <w:rPr>
                <w:rFonts w:ascii="Times New Roman" w:hAnsi="Times New Roman" w:cs="Times New Roman"/>
                <w:szCs w:val="24"/>
              </w:rPr>
              <w:t>, %;</w:t>
            </w:r>
          </w:p>
          <w:p w:rsidR="00767E8E" w:rsidRPr="00805304" w:rsidRDefault="00767E8E" w:rsidP="0076650C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</w:t>
            </w:r>
            <w:r w:rsidRPr="00767E8E">
              <w:rPr>
                <w:rFonts w:ascii="Times New Roman" w:hAnsi="Times New Roman" w:cs="Times New Roman"/>
                <w:szCs w:val="24"/>
              </w:rPr>
              <w:t>оля сельского населения, систематически занимающегося физической культурой и спортом в общей численности населения в возрасте 3-70 лет</w:t>
            </w:r>
            <w:r>
              <w:rPr>
                <w:rFonts w:ascii="Times New Roman" w:hAnsi="Times New Roman" w:cs="Times New Roman"/>
                <w:szCs w:val="24"/>
              </w:rPr>
              <w:t>, %</w:t>
            </w:r>
            <w:r w:rsidR="007E0B9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06F32" w:rsidRPr="00805304" w:rsidTr="00A91688">
        <w:tc>
          <w:tcPr>
            <w:tcW w:w="230" w:type="pct"/>
            <w:vAlign w:val="center"/>
          </w:tcPr>
          <w:p w:rsidR="00D06F32" w:rsidRPr="00805304" w:rsidRDefault="00D06F32" w:rsidP="00D06F32">
            <w:pPr>
              <w:numPr>
                <w:ilvl w:val="0"/>
                <w:numId w:val="15"/>
              </w:numPr>
              <w:tabs>
                <w:tab w:val="left" w:pos="17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9" w:type="pct"/>
          </w:tcPr>
          <w:p w:rsidR="00D06F32" w:rsidRDefault="007E0B97" w:rsidP="0076650C">
            <w:pPr>
              <w:rPr>
                <w:rFonts w:ascii="Times New Roman" w:hAnsi="Times New Roman" w:cs="Times New Roman"/>
                <w:szCs w:val="24"/>
              </w:rPr>
            </w:pPr>
            <w:r w:rsidRPr="007E0B97">
              <w:rPr>
                <w:rFonts w:ascii="Times New Roman" w:hAnsi="Times New Roman" w:cs="Times New Roman"/>
                <w:szCs w:val="24"/>
              </w:rPr>
              <w:t>«Энергосбережение и повышение энергоэффективности в МР «Хвастовичский район»</w:t>
            </w:r>
          </w:p>
        </w:tc>
        <w:tc>
          <w:tcPr>
            <w:tcW w:w="1211" w:type="pct"/>
            <w:vAlign w:val="center"/>
          </w:tcPr>
          <w:p w:rsidR="00D06F32" w:rsidRDefault="007E0B97" w:rsidP="00766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2021-2026 гг.</w:t>
            </w:r>
          </w:p>
        </w:tc>
        <w:tc>
          <w:tcPr>
            <w:tcW w:w="1740" w:type="pct"/>
            <w:vAlign w:val="center"/>
          </w:tcPr>
          <w:p w:rsidR="00D06F32" w:rsidRDefault="007E0B97" w:rsidP="007665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потребление тепловой энергии, Гкал;</w:t>
            </w:r>
          </w:p>
          <w:p w:rsidR="007E0B97" w:rsidRDefault="007E0B97" w:rsidP="007665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потребление электроэнергии, тыс. кВт;</w:t>
            </w:r>
          </w:p>
          <w:p w:rsidR="007E0B97" w:rsidRDefault="007E0B97" w:rsidP="007665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потребление газа, тыс. 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7E0B97" w:rsidRPr="007E0B97" w:rsidRDefault="007E0B97" w:rsidP="007665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водопотребление, тыс. 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06F32" w:rsidRPr="00805304" w:rsidTr="00A91688">
        <w:tc>
          <w:tcPr>
            <w:tcW w:w="230" w:type="pct"/>
            <w:vAlign w:val="center"/>
          </w:tcPr>
          <w:p w:rsidR="00D06F32" w:rsidRPr="00805304" w:rsidRDefault="00D06F32" w:rsidP="00D06F32">
            <w:pPr>
              <w:numPr>
                <w:ilvl w:val="0"/>
                <w:numId w:val="15"/>
              </w:numPr>
              <w:tabs>
                <w:tab w:val="left" w:pos="173"/>
              </w:tabs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9" w:type="pct"/>
          </w:tcPr>
          <w:p w:rsidR="00D06F32" w:rsidRDefault="000B28A6" w:rsidP="0076650C">
            <w:pPr>
              <w:rPr>
                <w:rFonts w:ascii="Times New Roman" w:hAnsi="Times New Roman" w:cs="Times New Roman"/>
                <w:szCs w:val="24"/>
              </w:rPr>
            </w:pPr>
            <w:r w:rsidRPr="000B28A6">
              <w:rPr>
                <w:rFonts w:ascii="Times New Roman" w:hAnsi="Times New Roman" w:cs="Times New Roman"/>
                <w:szCs w:val="24"/>
              </w:rPr>
              <w:t>Формирование комфортной городской среды на территории Хвастовичского муниципального округа Калужской области</w:t>
            </w:r>
          </w:p>
        </w:tc>
        <w:tc>
          <w:tcPr>
            <w:tcW w:w="1211" w:type="pct"/>
            <w:vAlign w:val="center"/>
          </w:tcPr>
          <w:p w:rsidR="00D06F32" w:rsidRDefault="00A91688" w:rsidP="007665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2026-2031 гг.</w:t>
            </w:r>
          </w:p>
        </w:tc>
        <w:tc>
          <w:tcPr>
            <w:tcW w:w="1740" w:type="pct"/>
            <w:vAlign w:val="center"/>
          </w:tcPr>
          <w:p w:rsidR="00A91688" w:rsidRDefault="00A91688" w:rsidP="0076650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количество благоустроенных территорий, шт.</w:t>
            </w:r>
          </w:p>
        </w:tc>
      </w:tr>
    </w:tbl>
    <w:p w:rsidR="00D06F32" w:rsidRPr="00805304" w:rsidRDefault="00D06F32" w:rsidP="00D06F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05304">
        <w:rPr>
          <w:rFonts w:ascii="Times New Roman" w:hAnsi="Times New Roman" w:cs="Times New Roman"/>
          <w:sz w:val="20"/>
          <w:szCs w:val="24"/>
        </w:rPr>
        <w:t>Примечание:</w:t>
      </w:r>
    </w:p>
    <w:p w:rsidR="00D06F32" w:rsidRPr="00805304" w:rsidRDefault="00D06F32" w:rsidP="00D06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04">
        <w:rPr>
          <w:rFonts w:ascii="Times New Roman" w:hAnsi="Times New Roman" w:cs="Times New Roman"/>
          <w:sz w:val="20"/>
          <w:szCs w:val="24"/>
        </w:rPr>
        <w:t xml:space="preserve">* Целевые индикаторы муниципальных программ использованы в МНГП напрямую, в качестве количественного параметра минимального уровня обеспеченности объектами местного значения населения муниципального </w:t>
      </w:r>
      <w:r>
        <w:rPr>
          <w:rFonts w:ascii="Times New Roman" w:hAnsi="Times New Roman" w:cs="Times New Roman"/>
          <w:sz w:val="20"/>
          <w:szCs w:val="24"/>
        </w:rPr>
        <w:t>округа</w:t>
      </w:r>
      <w:r w:rsidRPr="00805304">
        <w:rPr>
          <w:rFonts w:ascii="Times New Roman" w:hAnsi="Times New Roman" w:cs="Times New Roman"/>
          <w:sz w:val="20"/>
          <w:szCs w:val="24"/>
        </w:rPr>
        <w:t>, а также косвенно – в качестве целевого ориентира для расчета показателя минимального уровня обеспеченности и/или максимального уровня территориальной доступности для населения.</w:t>
      </w:r>
    </w:p>
    <w:p w:rsidR="0061112A" w:rsidRPr="00A16355" w:rsidRDefault="0061112A" w:rsidP="00A9168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688" w:rsidRPr="00A16355" w:rsidRDefault="00A91688" w:rsidP="00A91688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50" w:name="_Toc205561755"/>
      <w:bookmarkStart w:id="51" w:name="_Toc232000439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50"/>
      <w:bookmarkEnd w:id="51"/>
    </w:p>
    <w:p w:rsidR="00A91688" w:rsidRPr="00A16355" w:rsidRDefault="00A91688" w:rsidP="00A9168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Перечень областей нормирования и относящихся к ним объектов местного значения для целей МНГП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 Калужской области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установлен на основании:</w:t>
      </w:r>
    </w:p>
    <w:p w:rsidR="00A91688" w:rsidRPr="00A16355" w:rsidRDefault="00A91688" w:rsidP="00A91688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статей 19, 29.2 Градостроительного кодекса Российской Федерации;</w:t>
      </w:r>
    </w:p>
    <w:p w:rsidR="00A91688" w:rsidRPr="00A16355" w:rsidRDefault="00A91688" w:rsidP="00A91688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округа в различных областях;</w:t>
      </w:r>
    </w:p>
    <w:p w:rsidR="00A91688" w:rsidRPr="00A16355" w:rsidRDefault="00A91688" w:rsidP="00A91688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статьи 16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:rsidR="00A91688" w:rsidRPr="00A16355" w:rsidRDefault="00A91688" w:rsidP="00A91688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закон </w:t>
      </w:r>
      <w:r>
        <w:rPr>
          <w:rFonts w:ascii="Times New Roman" w:eastAsia="Calibri" w:hAnsi="Times New Roman" w:cs="Times New Roman"/>
          <w:sz w:val="24"/>
          <w:szCs w:val="24"/>
        </w:rPr>
        <w:t>Калужской области от 04.10.2004 № 344-ОЗ «</w:t>
      </w:r>
      <w:r w:rsidRPr="00A91688">
        <w:rPr>
          <w:rFonts w:ascii="Times New Roman" w:eastAsia="Calibri" w:hAnsi="Times New Roman" w:cs="Times New Roman"/>
          <w:sz w:val="24"/>
          <w:szCs w:val="24"/>
        </w:rPr>
        <w:t>О градостроительной деятельности в Калужской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 (Принят Постановлением Законодательного Собрания Калужской области от 16.09.2004 № 938) (ред. от 24.02.2026 № 93-ОЗ)</w:t>
      </w:r>
      <w:r w:rsidRPr="00A163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1688" w:rsidRPr="00A16355" w:rsidRDefault="00A91688" w:rsidP="00A91688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:rsidR="00A91688" w:rsidRPr="00A16355" w:rsidRDefault="00A91688" w:rsidP="00A91688">
      <w:pPr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6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Устав </w:t>
      </w:r>
      <w:r w:rsidR="00EE7D50">
        <w:rPr>
          <w:rFonts w:ascii="Times New Roman" w:eastAsia="Calibri" w:hAnsi="Times New Roman" w:cs="Times New Roman"/>
          <w:sz w:val="24"/>
          <w:szCs w:val="24"/>
        </w:rPr>
        <w:t xml:space="preserve">Хвастовичского муниципального округаКалужской области 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(принят решением Думы </w:t>
      </w:r>
      <w:r w:rsidR="00EE7D50"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 Калужской области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E7D50">
        <w:rPr>
          <w:rFonts w:ascii="Times New Roman" w:eastAsia="Calibri" w:hAnsi="Times New Roman" w:cs="Times New Roman"/>
          <w:sz w:val="24"/>
          <w:szCs w:val="24"/>
        </w:rPr>
        <w:t>31.10.2025 № 25</w:t>
      </w:r>
      <w:r w:rsidRPr="00A16355">
        <w:rPr>
          <w:rFonts w:ascii="Times New Roman" w:eastAsia="Calibri" w:hAnsi="Times New Roman" w:cs="Times New Roman"/>
          <w:sz w:val="24"/>
          <w:szCs w:val="24"/>
        </w:rPr>
        <w:t>)</w:t>
      </w:r>
      <w:r w:rsidR="00EE7D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1688" w:rsidRPr="00A16355" w:rsidRDefault="00A91688" w:rsidP="00A9168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Сведения об областях нормирования, видах объектов местного значения и регламентирующих их нормах законодательства представлены в таблице.</w:t>
      </w:r>
    </w:p>
    <w:p w:rsidR="00EE7D50" w:rsidRPr="00A16355" w:rsidRDefault="00EE7D50" w:rsidP="00EE7D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7D50" w:rsidRPr="00A16355" w:rsidRDefault="00EE7D50" w:rsidP="00EE7D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A16355">
        <w:rPr>
          <w:rFonts w:ascii="Times New Roman" w:eastAsia="Calibri" w:hAnsi="Times New Roman" w:cs="Times New Roman"/>
          <w:b/>
          <w:bCs/>
          <w:szCs w:val="24"/>
        </w:rPr>
        <w:t xml:space="preserve">Таблица </w:t>
      </w:r>
      <w:r w:rsidR="003016BB" w:rsidRPr="003016BB">
        <w:rPr>
          <w:rFonts w:ascii="Times New Roman" w:eastAsia="Calibri" w:hAnsi="Times New Roman" w:cs="Times New Roman"/>
          <w:b/>
          <w:bCs/>
          <w:szCs w:val="24"/>
        </w:rPr>
        <w:fldChar w:fldCharType="begin"/>
      </w:r>
      <w:r w:rsidRPr="00A16355">
        <w:rPr>
          <w:rFonts w:ascii="Times New Roman" w:eastAsia="Calibri" w:hAnsi="Times New Roman" w:cs="Times New Roman"/>
          <w:b/>
          <w:bCs/>
          <w:szCs w:val="24"/>
        </w:rPr>
        <w:instrText xml:space="preserve"> SEQ Таблица \* ARABIC </w:instrText>
      </w:r>
      <w:r w:rsidR="003016BB" w:rsidRPr="003016BB">
        <w:rPr>
          <w:rFonts w:ascii="Times New Roman" w:eastAsia="Calibri" w:hAnsi="Times New Roman" w:cs="Times New Roman"/>
          <w:b/>
          <w:bCs/>
          <w:szCs w:val="24"/>
        </w:rPr>
        <w:fldChar w:fldCharType="separate"/>
      </w:r>
      <w:r w:rsidR="00CE27C8">
        <w:rPr>
          <w:rFonts w:ascii="Times New Roman" w:eastAsia="Calibri" w:hAnsi="Times New Roman" w:cs="Times New Roman"/>
          <w:b/>
          <w:bCs/>
          <w:noProof/>
          <w:szCs w:val="24"/>
        </w:rPr>
        <w:t>22</w:t>
      </w:r>
      <w:r w:rsidR="003016BB" w:rsidRPr="00A16355">
        <w:rPr>
          <w:rFonts w:ascii="Times New Roman" w:eastAsia="Calibri" w:hAnsi="Times New Roman" w:cs="Times New Roman"/>
          <w:szCs w:val="24"/>
        </w:rPr>
        <w:fldChar w:fldCharType="end"/>
      </w:r>
      <w:r w:rsidRPr="00A16355">
        <w:rPr>
          <w:rFonts w:ascii="Times New Roman" w:eastAsia="Calibri" w:hAnsi="Times New Roman" w:cs="Times New Roman"/>
          <w:b/>
          <w:bCs/>
          <w:szCs w:val="24"/>
        </w:rPr>
        <w:t xml:space="preserve"> – Перечень областей нормирования и видов объектов местного значения, для которых в МНГП </w:t>
      </w:r>
      <w:r>
        <w:rPr>
          <w:rFonts w:ascii="Times New Roman" w:eastAsia="Calibri" w:hAnsi="Times New Roman" w:cs="Times New Roman"/>
          <w:b/>
          <w:bCs/>
          <w:szCs w:val="24"/>
        </w:rPr>
        <w:t>Хвастовичского муниципального округа Калужской области</w:t>
      </w:r>
      <w:r w:rsidRPr="00A16355">
        <w:rPr>
          <w:rFonts w:ascii="Times New Roman" w:eastAsia="Calibri" w:hAnsi="Times New Roman" w:cs="Times New Roman"/>
          <w:b/>
          <w:bCs/>
          <w:szCs w:val="24"/>
        </w:rPr>
        <w:t xml:space="preserve"> установлены расчетные показатели минимально допустимого уровня обеспеченности и максимально допустимого уровня территориальной доступности для населения </w:t>
      </w:r>
    </w:p>
    <w:tbl>
      <w:tblPr>
        <w:tblStyle w:val="18"/>
        <w:tblW w:w="5000" w:type="pct"/>
        <w:tblCellMar>
          <w:left w:w="57" w:type="dxa"/>
          <w:right w:w="57" w:type="dxa"/>
        </w:tblCellMar>
        <w:tblLook w:val="04A0"/>
      </w:tblPr>
      <w:tblGrid>
        <w:gridCol w:w="436"/>
        <w:gridCol w:w="1924"/>
        <w:gridCol w:w="2952"/>
        <w:gridCol w:w="4157"/>
      </w:tblGrid>
      <w:tr w:rsidR="00EE7D50" w:rsidRPr="00A16355" w:rsidTr="0076650C">
        <w:trPr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50" w:rsidRPr="00A16355" w:rsidRDefault="00EE7D5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50" w:rsidRPr="00A16355" w:rsidRDefault="00EE7D5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Область нормирования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50" w:rsidRPr="00A16355" w:rsidRDefault="00EE7D5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Виды объектов местного значения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50" w:rsidRPr="00A16355" w:rsidRDefault="00EE7D5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Нормы законодательства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Pr="00EE7D50">
              <w:rPr>
                <w:rFonts w:ascii="Times New Roman" w:hAnsi="Times New Roman"/>
              </w:rPr>
              <w:t>линии электропередачи, проектный номинальный класс напряжения которых составляет менее 35 кВ и выше</w:t>
            </w:r>
            <w:r>
              <w:rPr>
                <w:rFonts w:ascii="Times New Roman" w:hAnsi="Times New Roman"/>
              </w:rPr>
              <w:t>;</w:t>
            </w:r>
          </w:p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E7D50">
              <w:rPr>
                <w:rFonts w:ascii="Times New Roman" w:hAnsi="Times New Roman"/>
              </w:rPr>
              <w:t>электрические подстанции</w:t>
            </w:r>
            <w:r>
              <w:rPr>
                <w:rFonts w:ascii="Times New Roman" w:hAnsi="Times New Roman"/>
              </w:rPr>
              <w:t>;</w:t>
            </w:r>
          </w:p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E7D50">
              <w:rPr>
                <w:rFonts w:ascii="Times New Roman" w:hAnsi="Times New Roman"/>
              </w:rPr>
              <w:t xml:space="preserve"> трансформаторные подстанции</w:t>
            </w:r>
            <w:r>
              <w:rPr>
                <w:rFonts w:ascii="Times New Roman" w:hAnsi="Times New Roman"/>
              </w:rPr>
              <w:t>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E7D50">
              <w:rPr>
                <w:rFonts w:ascii="Times New Roman" w:hAnsi="Times New Roman"/>
              </w:rPr>
              <w:t xml:space="preserve"> распределительные пункты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подпункт а) п. 1 ч. 5 ст. 23 ГрК РФ;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CE27C8">
              <w:rPr>
                <w:rFonts w:ascii="Times New Roman" w:hAnsi="Times New Roman"/>
              </w:rPr>
              <w:t>ст. 3.2</w:t>
            </w:r>
            <w:r w:rsidRPr="00A16355">
              <w:rPr>
                <w:rFonts w:ascii="Times New Roman" w:hAnsi="Times New Roman"/>
              </w:rPr>
              <w:t xml:space="preserve"> Закона </w:t>
            </w:r>
            <w:r w:rsidR="00CE27C8">
              <w:rPr>
                <w:rFonts w:ascii="Times New Roman" w:hAnsi="Times New Roman"/>
              </w:rPr>
              <w:t>Калужской области</w:t>
            </w:r>
            <w:r w:rsidRPr="00A16355">
              <w:rPr>
                <w:rFonts w:ascii="Times New Roman" w:hAnsi="Times New Roman"/>
              </w:rPr>
              <w:t xml:space="preserve"> от </w:t>
            </w:r>
            <w:r w:rsidR="00CE27C8">
              <w:rPr>
                <w:rFonts w:ascii="Times New Roman" w:hAnsi="Times New Roman"/>
              </w:rPr>
              <w:t>04.10.2004 № 344-ОЗ</w:t>
            </w:r>
            <w:r w:rsidRPr="00A16355">
              <w:rPr>
                <w:rFonts w:ascii="Times New Roman" w:hAnsi="Times New Roman"/>
              </w:rPr>
              <w:t xml:space="preserve"> «</w:t>
            </w:r>
            <w:r w:rsidR="00CE27C8" w:rsidRPr="00CE27C8">
              <w:rPr>
                <w:rFonts w:ascii="Times New Roman" w:hAnsi="Times New Roman"/>
              </w:rPr>
              <w:t>О градостроительной деятельности в Калужской области</w:t>
            </w:r>
            <w:r w:rsidRPr="00A16355">
              <w:rPr>
                <w:rFonts w:ascii="Times New Roman" w:hAnsi="Times New Roman"/>
              </w:rPr>
              <w:t>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Федеральный закон от 26.03.2003 № 35-ФЗ «Об электроэнергетике».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Pr="00EE7D50">
              <w:rPr>
                <w:rFonts w:ascii="Times New Roman" w:hAnsi="Times New Roman"/>
              </w:rPr>
              <w:t xml:space="preserve">газопроводы, проходящие по территории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EE7D50">
              <w:rPr>
                <w:rFonts w:ascii="Times New Roman" w:hAnsi="Times New Roman"/>
              </w:rPr>
              <w:t>, по которым транспортируется природный газ под давлением до 0,6 МПа и выше</w:t>
            </w:r>
            <w:r>
              <w:rPr>
                <w:rFonts w:ascii="Times New Roman" w:hAnsi="Times New Roman"/>
              </w:rPr>
              <w:t>;</w:t>
            </w:r>
          </w:p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E7D50">
              <w:rPr>
                <w:rFonts w:ascii="Times New Roman" w:hAnsi="Times New Roman"/>
              </w:rPr>
              <w:t xml:space="preserve"> газораспределительные станции</w:t>
            </w:r>
            <w:r>
              <w:rPr>
                <w:rFonts w:ascii="Times New Roman" w:hAnsi="Times New Roman"/>
              </w:rPr>
              <w:t>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E7D50">
              <w:rPr>
                <w:rFonts w:ascii="Times New Roman" w:hAnsi="Times New Roman"/>
              </w:rPr>
              <w:t xml:space="preserve"> газораспределительные пункты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подпункт а) п. 1 ч. 5 ст. 23 ГрК РФ;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ст. 15,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CE27C8" w:rsidRPr="00A16355" w:rsidRDefault="00EE7D50" w:rsidP="00CE27C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CE27C8" w:rsidRPr="00A16355">
              <w:rPr>
                <w:rFonts w:ascii="Times New Roman" w:hAnsi="Times New Roman"/>
              </w:rPr>
              <w:t xml:space="preserve">- </w:t>
            </w:r>
            <w:r w:rsidR="00CE27C8">
              <w:rPr>
                <w:rFonts w:ascii="Times New Roman" w:hAnsi="Times New Roman"/>
              </w:rPr>
              <w:t>ст. 3.2</w:t>
            </w:r>
            <w:r w:rsidR="00CE27C8" w:rsidRPr="00A16355">
              <w:rPr>
                <w:rFonts w:ascii="Times New Roman" w:hAnsi="Times New Roman"/>
              </w:rPr>
              <w:t xml:space="preserve"> Закона </w:t>
            </w:r>
            <w:r w:rsidR="00CE27C8">
              <w:rPr>
                <w:rFonts w:ascii="Times New Roman" w:hAnsi="Times New Roman"/>
              </w:rPr>
              <w:t>Калужской области</w:t>
            </w:r>
            <w:r w:rsidR="00CE27C8" w:rsidRPr="00A16355">
              <w:rPr>
                <w:rFonts w:ascii="Times New Roman" w:hAnsi="Times New Roman"/>
              </w:rPr>
              <w:t xml:space="preserve"> от </w:t>
            </w:r>
            <w:r w:rsidR="00CE27C8">
              <w:rPr>
                <w:rFonts w:ascii="Times New Roman" w:hAnsi="Times New Roman"/>
              </w:rPr>
              <w:t>04.10.2004 № 344-ОЗ</w:t>
            </w:r>
            <w:r w:rsidR="00CE27C8" w:rsidRPr="00A16355">
              <w:rPr>
                <w:rFonts w:ascii="Times New Roman" w:hAnsi="Times New Roman"/>
              </w:rPr>
              <w:t xml:space="preserve"> «</w:t>
            </w:r>
            <w:r w:rsidR="00CE27C8" w:rsidRPr="00CE27C8">
              <w:rPr>
                <w:rFonts w:ascii="Times New Roman" w:hAnsi="Times New Roman"/>
              </w:rPr>
              <w:t>О градостроительной деятельности в Калужской области</w:t>
            </w:r>
            <w:r w:rsidR="00CE27C8" w:rsidRPr="00A16355">
              <w:rPr>
                <w:rFonts w:ascii="Times New Roman" w:hAnsi="Times New Roman"/>
              </w:rPr>
              <w:t>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Федеральный закон от 31.03.1999 № 69-ФЗ «О газоснабжении в Российской Федерации».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Теплоснабжение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объекты теплоснабжения.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подпункт а) п. 1 ч. 5 ст. 23 ГрК РФ;</w:t>
            </w:r>
          </w:p>
          <w:p w:rsidR="00CE27C8" w:rsidRPr="00A16355" w:rsidRDefault="00CE27C8" w:rsidP="00CE27C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ст. 3.2</w:t>
            </w:r>
            <w:r w:rsidRPr="00A16355">
              <w:rPr>
                <w:rFonts w:ascii="Times New Roman" w:hAnsi="Times New Roman"/>
              </w:rPr>
              <w:t xml:space="preserve"> Закона </w:t>
            </w:r>
            <w:r>
              <w:rPr>
                <w:rFonts w:ascii="Times New Roman" w:hAnsi="Times New Roman"/>
              </w:rPr>
              <w:t>Калужской области</w:t>
            </w:r>
            <w:r w:rsidRPr="00A16355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04.10.2004 № 344-ОЗ</w:t>
            </w:r>
            <w:r w:rsidRPr="00A16355">
              <w:rPr>
                <w:rFonts w:ascii="Times New Roman" w:hAnsi="Times New Roman"/>
              </w:rPr>
              <w:t xml:space="preserve"> «</w:t>
            </w:r>
            <w:r w:rsidRPr="00CE27C8">
              <w:rPr>
                <w:rFonts w:ascii="Times New Roman" w:hAnsi="Times New Roman"/>
              </w:rPr>
              <w:t>О градостроительной деятельности в Калужской области</w:t>
            </w:r>
            <w:r w:rsidRPr="00A16355">
              <w:rPr>
                <w:rFonts w:ascii="Times New Roman" w:hAnsi="Times New Roman"/>
              </w:rPr>
              <w:t>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Водоснабжение и водоотведение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объекты водоснабжения;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объекты водоотведения.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подпункт а) п. 1 ч. 5 ст. 23 ГрК РФ;</w:t>
            </w:r>
          </w:p>
          <w:p w:rsidR="00CE27C8" w:rsidRPr="00A16355" w:rsidRDefault="00CE27C8" w:rsidP="00CE27C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ст. 3.2</w:t>
            </w:r>
            <w:r w:rsidRPr="00A16355">
              <w:rPr>
                <w:rFonts w:ascii="Times New Roman" w:hAnsi="Times New Roman"/>
              </w:rPr>
              <w:t xml:space="preserve"> Закона </w:t>
            </w:r>
            <w:r>
              <w:rPr>
                <w:rFonts w:ascii="Times New Roman" w:hAnsi="Times New Roman"/>
              </w:rPr>
              <w:t>Калужской области</w:t>
            </w:r>
            <w:r w:rsidRPr="00A16355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04.10.2004 № 344-ОЗ</w:t>
            </w:r>
            <w:r w:rsidRPr="00A16355">
              <w:rPr>
                <w:rFonts w:ascii="Times New Roman" w:hAnsi="Times New Roman"/>
              </w:rPr>
              <w:t xml:space="preserve"> «</w:t>
            </w:r>
            <w:r w:rsidRPr="00CE27C8">
              <w:rPr>
                <w:rFonts w:ascii="Times New Roman" w:hAnsi="Times New Roman"/>
              </w:rPr>
              <w:t>О градостроительной деятельности в Калужской области</w:t>
            </w:r>
            <w:r w:rsidRPr="00A16355">
              <w:rPr>
                <w:rFonts w:ascii="Times New Roman" w:hAnsi="Times New Roman"/>
              </w:rPr>
              <w:t>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Федеральный закон от 07.12.2011 № 416-ФЗ «О водоснабжении и водоотведении»;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Приказ Министерства экономического </w:t>
            </w:r>
            <w:r w:rsidRPr="00A16355">
              <w:rPr>
                <w:rFonts w:ascii="Times New Roman" w:hAnsi="Times New Roman"/>
              </w:rPr>
              <w:lastRenderedPageBreak/>
              <w:t>развития Российской Федерации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Автомобильные дороги общего пользования местного значения в границах муниципального округа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A5068B" w:rsidRPr="00A16355">
              <w:rPr>
                <w:rFonts w:ascii="Times New Roman" w:hAnsi="Times New Roman"/>
              </w:rPr>
              <w:t xml:space="preserve">автомобильные </w:t>
            </w:r>
            <w:r w:rsidRPr="00A16355">
              <w:rPr>
                <w:rFonts w:ascii="Times New Roman" w:hAnsi="Times New Roman"/>
              </w:rPr>
              <w:t>дороги общего пользования местного значения в границах муниципального округа;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автостанции</w:t>
            </w:r>
            <w:r w:rsidRPr="00A16355">
              <w:rPr>
                <w:rFonts w:ascii="Times New Roman" w:hAnsi="Times New Roman"/>
              </w:rPr>
              <w:t>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станции технического обслуживания автомобилей (СТО);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автозаправочные станции (АЗС);</w:t>
            </w:r>
          </w:p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A5068B" w:rsidRPr="00A5068B">
              <w:rPr>
                <w:rFonts w:ascii="Times New Roman" w:hAnsi="Times New Roman"/>
              </w:rPr>
              <w:t>велосипедные дорожки вне границ населенных пунктов</w:t>
            </w:r>
            <w:r w:rsidR="00A5068B">
              <w:rPr>
                <w:rFonts w:ascii="Times New Roman" w:hAnsi="Times New Roman"/>
              </w:rPr>
              <w:t>;</w:t>
            </w:r>
          </w:p>
          <w:p w:rsidR="00A5068B" w:rsidRPr="00A16355" w:rsidRDefault="00A5068B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5068B">
              <w:rPr>
                <w:rFonts w:ascii="Times New Roman" w:hAnsi="Times New Roman"/>
              </w:rPr>
              <w:t>велосипедные дорожки в границах населенных пунктов</w:t>
            </w:r>
            <w:r>
              <w:rPr>
                <w:rFonts w:ascii="Times New Roman" w:hAnsi="Times New Roman"/>
              </w:rPr>
              <w:t>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велосипедные парковки;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A5068B" w:rsidRPr="00A5068B">
              <w:rPr>
                <w:rFonts w:ascii="Times New Roman" w:hAnsi="Times New Roman"/>
              </w:rPr>
              <w:t xml:space="preserve">парковки для велосипедов, самокатов и иных </w:t>
            </w:r>
            <w:r w:rsidR="00A5068B">
              <w:rPr>
                <w:rFonts w:ascii="Times New Roman" w:hAnsi="Times New Roman"/>
              </w:rPr>
              <w:t>средств индивидуальной мобильности (СИМ)</w:t>
            </w:r>
            <w:r w:rsidRPr="00A16355"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подпункт б) п. 1 ч. 5 ст. 23 ГрК РФ;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E7D50" w:rsidRPr="00A16355" w:rsidRDefault="00CE27C8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ст. 3.2</w:t>
            </w:r>
            <w:r w:rsidRPr="00A16355">
              <w:rPr>
                <w:rFonts w:ascii="Times New Roman" w:hAnsi="Times New Roman"/>
              </w:rPr>
              <w:t xml:space="preserve"> Закона </w:t>
            </w:r>
            <w:r>
              <w:rPr>
                <w:rFonts w:ascii="Times New Roman" w:hAnsi="Times New Roman"/>
              </w:rPr>
              <w:t>Калужской области</w:t>
            </w:r>
            <w:r w:rsidRPr="00A16355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04.10.2004 № 344-ОЗ</w:t>
            </w:r>
            <w:r w:rsidRPr="00A16355">
              <w:rPr>
                <w:rFonts w:ascii="Times New Roman" w:hAnsi="Times New Roman"/>
              </w:rPr>
              <w:t xml:space="preserve"> «</w:t>
            </w:r>
            <w:r w:rsidRPr="00CE27C8">
              <w:rPr>
                <w:rFonts w:ascii="Times New Roman" w:hAnsi="Times New Roman"/>
              </w:rPr>
              <w:t>О градостроительной деятельности в Калужской области</w:t>
            </w:r>
            <w:r w:rsidRPr="00A16355">
              <w:rPr>
                <w:rFonts w:ascii="Times New Roman" w:hAnsi="Times New Roman"/>
              </w:rPr>
              <w:t>»;</w:t>
            </w:r>
          </w:p>
        </w:tc>
      </w:tr>
      <w:tr w:rsidR="00A5068B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16355" w:rsidRDefault="00A5068B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16355" w:rsidRDefault="00A5068B" w:rsidP="0076650C">
            <w:pPr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Улично-дорожная сеть, дорожный сервис и транспортное обслуживание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улично-дорожная сеть</w:t>
            </w:r>
            <w:r w:rsidRPr="00A5068B">
              <w:rPr>
                <w:rFonts w:ascii="Times New Roman" w:hAnsi="Times New Roman"/>
              </w:rPr>
              <w:t>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велосипедные дорожки в границах населенных пунктов;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стоянки автомобилей в непосредственной близости от отдельно стоящих объектов капитального строительства в границах жилых и общественно-деловых зон;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стоянки автомобилей у границ лесопарков, зон отдыха и курортных зон;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индивидуальные автостоянки для маломобильных групп населения на участке около или внутри зданий учреждений обслуживания;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автостанции;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автозаправочные станции;</w:t>
            </w:r>
          </w:p>
          <w:p w:rsidR="00A5068B" w:rsidRPr="00A16355" w:rsidRDefault="00A5068B" w:rsidP="001C3745">
            <w:pPr>
              <w:jc w:val="left"/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lastRenderedPageBreak/>
              <w:t>- станции технического обслуживания автомобилей</w:t>
            </w:r>
          </w:p>
        </w:tc>
        <w:tc>
          <w:tcPr>
            <w:tcW w:w="2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8B" w:rsidRPr="00A5068B" w:rsidRDefault="00A5068B" w:rsidP="00A5068B">
            <w:pPr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lastRenderedPageBreak/>
              <w:t xml:space="preserve">- ст. 16 Федерального закона от 06.10.2003 </w:t>
            </w:r>
            <w:r>
              <w:rPr>
                <w:rFonts w:ascii="Times New Roman" w:hAnsi="Times New Roman"/>
              </w:rPr>
              <w:t>№</w:t>
            </w:r>
            <w:r w:rsidRPr="00A5068B">
              <w:rPr>
                <w:rFonts w:ascii="Times New Roman" w:hAnsi="Times New Roman"/>
              </w:rPr>
              <w:t xml:space="preserve"> 131-ФЗ </w:t>
            </w:r>
            <w:r>
              <w:rPr>
                <w:rFonts w:ascii="Times New Roman" w:hAnsi="Times New Roman"/>
              </w:rPr>
              <w:t>«</w:t>
            </w:r>
            <w:r w:rsidRPr="00A5068B">
              <w:rPr>
                <w:rFonts w:ascii="Times New Roman" w:hAnsi="Times New Roman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A5068B">
              <w:rPr>
                <w:rFonts w:ascii="Times New Roman" w:hAnsi="Times New Roman"/>
              </w:rPr>
              <w:t>;</w:t>
            </w:r>
          </w:p>
          <w:p w:rsidR="00A5068B" w:rsidRPr="00A16355" w:rsidRDefault="00A5068B" w:rsidP="00A5068B">
            <w:pPr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</w:t>
            </w:r>
          </w:p>
        </w:tc>
      </w:tr>
      <w:tr w:rsidR="00A5068B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16355" w:rsidRDefault="00A5068B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5068B" w:rsidRDefault="00A5068B" w:rsidP="0076650C">
            <w:pPr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Обеспечение населения местами хранения и парковки индивидуального автомобильного транспорта, приобъектными автостоянками, в том числе для маломобильных групп населения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5068B" w:rsidRDefault="00A5068B" w:rsidP="00A5068B">
            <w:pPr>
              <w:rPr>
                <w:rFonts w:ascii="Times New Roman" w:hAnsi="Times New Roman"/>
              </w:rPr>
            </w:pPr>
          </w:p>
        </w:tc>
      </w:tr>
      <w:tr w:rsidR="00A5068B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16355" w:rsidRDefault="00A5068B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16355" w:rsidRDefault="00A5068B" w:rsidP="0076650C">
            <w:pPr>
              <w:rPr>
                <w:rFonts w:ascii="Times New Roman" w:hAnsi="Times New Roman"/>
              </w:rPr>
            </w:pPr>
            <w:r w:rsidRPr="00A5068B">
              <w:rPr>
                <w:rFonts w:ascii="Times New Roman" w:hAnsi="Times New Roman"/>
              </w:rPr>
              <w:t>Инфраструктура для средств индивидуальной мобильности (СИМ), в том числе нормы по доступности парковок для СИМ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A5068B">
              <w:rPr>
                <w:rFonts w:ascii="Times New Roman" w:hAnsi="Times New Roman"/>
              </w:rPr>
              <w:t>елосипедные дорожки вне границ населенных пунктов</w:t>
            </w:r>
            <w:r>
              <w:rPr>
                <w:rFonts w:ascii="Times New Roman" w:hAnsi="Times New Roman"/>
              </w:rPr>
              <w:t>;</w:t>
            </w:r>
          </w:p>
          <w:p w:rsidR="00A5068B" w:rsidRPr="00A5068B" w:rsidRDefault="00A5068B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A5068B">
              <w:rPr>
                <w:rFonts w:ascii="Times New Roman" w:hAnsi="Times New Roman"/>
              </w:rPr>
              <w:t>елосипедные дорожки в границах населенных пунктов</w:t>
            </w:r>
            <w:r>
              <w:rPr>
                <w:rFonts w:ascii="Times New Roman" w:hAnsi="Times New Roman"/>
              </w:rPr>
              <w:t>;</w:t>
            </w:r>
          </w:p>
          <w:p w:rsidR="00A5068B" w:rsidRPr="00A16355" w:rsidRDefault="00A5068B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A5068B">
              <w:rPr>
                <w:rFonts w:ascii="Times New Roman" w:hAnsi="Times New Roman"/>
              </w:rPr>
              <w:t>елосипедные парковки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45" w:rsidRPr="001C374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 xml:space="preserve">- пункт 2 перечня поручений Президента Российской Федерации от 22.11.2019 </w:t>
            </w:r>
            <w:r>
              <w:rPr>
                <w:rFonts w:ascii="Times New Roman" w:hAnsi="Times New Roman"/>
              </w:rPr>
              <w:t>№</w:t>
            </w:r>
            <w:r w:rsidRPr="001C3745">
              <w:rPr>
                <w:rFonts w:ascii="Times New Roman" w:hAnsi="Times New Roman"/>
              </w:rPr>
              <w:t xml:space="preserve"> Пр-2397 в части внесения изменений в нормативы градостроительного проектирования в части, касающейся обеспеченности населения велосипедными дорожками и полосами для велосипедистов с учетом передового мирового опыта и природно-климатических условий;</w:t>
            </w:r>
          </w:p>
          <w:p w:rsidR="001C3745" w:rsidRPr="001C374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>- пункт 17 Плана мероприятий (</w:t>
            </w:r>
            <w:r>
              <w:rPr>
                <w:rFonts w:ascii="Times New Roman" w:hAnsi="Times New Roman"/>
              </w:rPr>
              <w:t>«</w:t>
            </w:r>
            <w:r w:rsidRPr="001C3745">
              <w:rPr>
                <w:rFonts w:ascii="Times New Roman" w:hAnsi="Times New Roman"/>
              </w:rPr>
              <w:t>дорожной карты</w:t>
            </w:r>
            <w:r>
              <w:rPr>
                <w:rFonts w:ascii="Times New Roman" w:hAnsi="Times New Roman"/>
              </w:rPr>
              <w:t>»</w:t>
            </w:r>
            <w:r w:rsidRPr="001C3745">
              <w:rPr>
                <w:rFonts w:ascii="Times New Roman" w:hAnsi="Times New Roman"/>
              </w:rPr>
              <w:t xml:space="preserve">), направленных на дополнительное нормативное-правовое регулирование развития средств индивидуальной мобильности и обеспечение безопасности дорожного движения при их использовании, утвержденного заместителем Председателя Правительства Российской Федерации М.Ш. Хуснуллиным 11.10.2023 </w:t>
            </w:r>
            <w:r>
              <w:rPr>
                <w:rFonts w:ascii="Times New Roman" w:hAnsi="Times New Roman"/>
              </w:rPr>
              <w:t>№</w:t>
            </w:r>
            <w:r w:rsidRPr="001C3745">
              <w:rPr>
                <w:rFonts w:ascii="Times New Roman" w:hAnsi="Times New Roman"/>
              </w:rPr>
              <w:t xml:space="preserve"> 11752-П50-МХ, по вопросу издания органами государственной власти субъектов Российской Федерации нормативных правовых актов в части изменения региональных нормативов градостроительного проектирования, учитывающих требования к инфраструктуре для средств индивидуальной мобильности, в том числе нормы по доступности парковок (парковочных мест) для средств индивидуальной мобильности;</w:t>
            </w:r>
          </w:p>
          <w:p w:rsidR="00A5068B" w:rsidRPr="00A1635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>- пункт 8 раздела 2 Дорожной карты по совершенствованию организации парковок (парковочных мест) в Российской Федерации, утвержденной заместителем председателя Правительства Российской Федерации Хуснуллиным М.Ш. 07.11.2024 N МХ-П49-37481, в части внесения изменений в региональные нормативы градостроительного проектирования и правовые акты органов местного самоуправления о внесении изменений в местные нормативы градостроительного проектирования, учитывающие требования к парковочному пространству, в том числе в части соблюдения баланса обеспеченности парковочными местами и развития общественного транспорта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1C3745">
              <w:rPr>
                <w:rFonts w:ascii="Times New Roman" w:hAnsi="Times New Roman"/>
              </w:rPr>
              <w:t>д</w:t>
            </w:r>
            <w:r w:rsidRPr="00A16355">
              <w:rPr>
                <w:rFonts w:ascii="Times New Roman" w:hAnsi="Times New Roman"/>
              </w:rPr>
              <w:t xml:space="preserve">ошкольные образовательные </w:t>
            </w:r>
            <w:r w:rsidRPr="00A16355">
              <w:rPr>
                <w:rFonts w:ascii="Times New Roman" w:hAnsi="Times New Roman"/>
              </w:rPr>
              <w:lastRenderedPageBreak/>
              <w:t>организации;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общеобразовательные организации;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организации дополнительного образования детей;</w:t>
            </w:r>
          </w:p>
          <w:p w:rsidR="00EE7D50" w:rsidRPr="00A1635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  <w:r w:rsidR="00B807A2"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 xml:space="preserve">- Федеральный закон от 29.12.2012 № 273-ФЗ «Об образовании в Российской </w:t>
            </w:r>
            <w:r w:rsidRPr="00A16355">
              <w:rPr>
                <w:rFonts w:ascii="Times New Roman" w:hAnsi="Times New Roman"/>
              </w:rPr>
              <w:lastRenderedPageBreak/>
              <w:t>Федерации»;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EE7D50" w:rsidRPr="00A16355" w:rsidTr="001C3745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Физическая культура и массовый спорт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5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1C3745" w:rsidRPr="001C3745">
              <w:rPr>
                <w:rFonts w:ascii="Times New Roman" w:hAnsi="Times New Roman"/>
              </w:rPr>
              <w:t>объекты физической культуры и спорта (единовременная пропускная способность);</w:t>
            </w:r>
          </w:p>
          <w:p w:rsidR="00EE7D50" w:rsidRPr="00A16355" w:rsidRDefault="001C3745" w:rsidP="001C3745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EE7D50" w:rsidRPr="00A16355">
              <w:rPr>
                <w:rFonts w:ascii="Times New Roman" w:hAnsi="Times New Roman"/>
              </w:rPr>
              <w:t>омещения для физкультурно-оздоровительных занятий в микрорайоне;</w:t>
            </w:r>
          </w:p>
          <w:p w:rsidR="00EE7D50" w:rsidRDefault="00EE7D50" w:rsidP="001C3745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спортивные залы общего пользования;</w:t>
            </w:r>
          </w:p>
          <w:p w:rsidR="001C3745" w:rsidRPr="00A16355" w:rsidRDefault="001C3745" w:rsidP="001C3745">
            <w:pPr>
              <w:jc w:val="left"/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>- многофункциональный спортивный комплекс с независимыми зонами;</w:t>
            </w:r>
          </w:p>
          <w:p w:rsidR="00EE7D50" w:rsidRPr="00A16355" w:rsidRDefault="001C3745" w:rsidP="001C3745">
            <w:pPr>
              <w:jc w:val="left"/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>- универсальная спортивная площадка в микрорайоне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Федеральный закон от 04.12.2007 № 329 «О физической культуре и спорте»;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спорта».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5" w:rsidRPr="001C3745" w:rsidRDefault="001C3745" w:rsidP="00B807A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1C3745">
              <w:rPr>
                <w:rFonts w:ascii="Times New Roman" w:hAnsi="Times New Roman"/>
              </w:rPr>
              <w:t>бъекты обработки, утилизации, обезвреживания, размещения твердых коммунальных отходов:</w:t>
            </w:r>
          </w:p>
          <w:p w:rsidR="001C3745" w:rsidRPr="001C374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>- контейнеры для сбора ТКО;</w:t>
            </w:r>
          </w:p>
          <w:p w:rsidR="00EE7D50" w:rsidRPr="00A1635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>- контейнерные площадки</w:t>
            </w:r>
            <w:r w:rsidR="00B807A2"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5" w:rsidRPr="001C374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 xml:space="preserve">- ст. 16 Федерального закона от 06.10.2003 </w:t>
            </w:r>
            <w:r>
              <w:rPr>
                <w:rFonts w:ascii="Times New Roman" w:hAnsi="Times New Roman"/>
              </w:rPr>
              <w:t>№</w:t>
            </w:r>
            <w:r w:rsidRPr="001C3745">
              <w:rPr>
                <w:rFonts w:ascii="Times New Roman" w:hAnsi="Times New Roman"/>
              </w:rPr>
              <w:t xml:space="preserve"> 131-ФЗ </w:t>
            </w:r>
            <w:r>
              <w:rPr>
                <w:rFonts w:ascii="Times New Roman" w:hAnsi="Times New Roman"/>
              </w:rPr>
              <w:t>«</w:t>
            </w:r>
            <w:r w:rsidRPr="001C3745">
              <w:rPr>
                <w:rFonts w:ascii="Times New Roman" w:hAnsi="Times New Roman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1C3745">
              <w:rPr>
                <w:rFonts w:ascii="Times New Roman" w:hAnsi="Times New Roman"/>
              </w:rPr>
              <w:t>;</w:t>
            </w:r>
          </w:p>
          <w:p w:rsidR="001C3745" w:rsidRPr="001C374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 xml:space="preserve">- Федеральный закон от 24.06.1998 </w:t>
            </w:r>
            <w:r>
              <w:rPr>
                <w:rFonts w:ascii="Times New Roman" w:hAnsi="Times New Roman"/>
              </w:rPr>
              <w:t>№</w:t>
            </w:r>
            <w:r w:rsidRPr="001C3745">
              <w:rPr>
                <w:rFonts w:ascii="Times New Roman" w:hAnsi="Times New Roman"/>
              </w:rPr>
              <w:t xml:space="preserve"> 89-ФЗ </w:t>
            </w:r>
            <w:r>
              <w:rPr>
                <w:rFonts w:ascii="Times New Roman" w:hAnsi="Times New Roman"/>
              </w:rPr>
              <w:t>«</w:t>
            </w:r>
            <w:r w:rsidRPr="001C3745">
              <w:rPr>
                <w:rFonts w:ascii="Times New Roman" w:hAnsi="Times New Roman"/>
              </w:rPr>
              <w:t>Об отходах производства и потребления</w:t>
            </w:r>
            <w:r>
              <w:rPr>
                <w:rFonts w:ascii="Times New Roman" w:hAnsi="Times New Roman"/>
              </w:rPr>
              <w:t>»</w:t>
            </w:r>
            <w:r w:rsidRPr="001C3745">
              <w:rPr>
                <w:rFonts w:ascii="Times New Roman" w:hAnsi="Times New Roman"/>
              </w:rPr>
              <w:t>;</w:t>
            </w:r>
          </w:p>
          <w:p w:rsidR="001C3745" w:rsidRDefault="001C3745" w:rsidP="001C3745">
            <w:pPr>
              <w:rPr>
                <w:rFonts w:ascii="Times New Roman" w:hAnsi="Times New Roman"/>
              </w:rPr>
            </w:pPr>
            <w:r w:rsidRPr="001C3745">
              <w:rPr>
                <w:rFonts w:ascii="Times New Roman" w:hAnsi="Times New Roman"/>
              </w:rPr>
              <w:t xml:space="preserve">- приказ Минэкономразвития России от 15.02.2021 </w:t>
            </w:r>
            <w:r>
              <w:rPr>
                <w:rFonts w:ascii="Times New Roman" w:hAnsi="Times New Roman"/>
              </w:rPr>
              <w:t>№</w:t>
            </w:r>
            <w:r w:rsidRPr="001C3745">
              <w:rPr>
                <w:rFonts w:ascii="Times New Roman" w:hAnsi="Times New Roman"/>
              </w:rPr>
              <w:t xml:space="preserve"> 71 </w:t>
            </w:r>
            <w:r>
              <w:rPr>
                <w:rFonts w:ascii="Times New Roman" w:hAnsi="Times New Roman"/>
              </w:rPr>
              <w:t>«</w:t>
            </w:r>
            <w:r w:rsidRPr="001C3745">
              <w:rPr>
                <w:rFonts w:ascii="Times New Roman" w:hAnsi="Times New Roman"/>
              </w:rPr>
              <w:t>Об утверждении Методических рекомендаций по подготовке нормативов градостроительного проектирования</w:t>
            </w:r>
            <w:r>
              <w:rPr>
                <w:rFonts w:ascii="Times New Roman" w:hAnsi="Times New Roman"/>
              </w:rPr>
              <w:t>»;</w:t>
            </w:r>
          </w:p>
          <w:p w:rsidR="00EE7D50" w:rsidRPr="00A16355" w:rsidRDefault="00EE7D50" w:rsidP="001C374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1C3745">
              <w:rPr>
                <w:rFonts w:ascii="Times New Roman" w:hAnsi="Times New Roman"/>
              </w:rPr>
              <w:t>Проект территориальной схемы обращения с отходами Калужской области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Благоустройство и озеленение территории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Default="00EE7D50" w:rsidP="00B807A2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847810" w:rsidRPr="00A16355">
              <w:rPr>
                <w:rFonts w:ascii="Times New Roman" w:hAnsi="Times New Roman"/>
              </w:rPr>
              <w:t xml:space="preserve">площадь </w:t>
            </w:r>
            <w:r w:rsidRPr="00A16355">
              <w:rPr>
                <w:rFonts w:ascii="Times New Roman" w:hAnsi="Times New Roman"/>
              </w:rPr>
              <w:t>озелененных территорий общего пользования в границах сельских населенных пунктов</w:t>
            </w:r>
            <w:r w:rsidR="00847810">
              <w:rPr>
                <w:rFonts w:ascii="Times New Roman" w:hAnsi="Times New Roman"/>
              </w:rPr>
              <w:t>;</w:t>
            </w:r>
          </w:p>
          <w:p w:rsidR="00B807A2" w:rsidRPr="00B807A2" w:rsidRDefault="00847810" w:rsidP="00B807A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807A2">
              <w:rPr>
                <w:rFonts w:ascii="Times New Roman" w:hAnsi="Times New Roman"/>
              </w:rPr>
              <w:t>о</w:t>
            </w:r>
            <w:r w:rsidR="00B807A2" w:rsidRPr="00B807A2">
              <w:rPr>
                <w:rFonts w:ascii="Times New Roman" w:hAnsi="Times New Roman"/>
              </w:rPr>
              <w:t>бщественные туалеты</w:t>
            </w:r>
            <w:r w:rsidR="00B807A2">
              <w:rPr>
                <w:rFonts w:ascii="Times New Roman" w:hAnsi="Times New Roman"/>
              </w:rPr>
              <w:t>;</w:t>
            </w:r>
          </w:p>
          <w:p w:rsidR="00847810" w:rsidRPr="00A16355" w:rsidRDefault="00B807A2" w:rsidP="00B807A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807A2">
              <w:rPr>
                <w:rFonts w:ascii="Times New Roman" w:hAnsi="Times New Roman"/>
              </w:rPr>
              <w:t>лощадки общего пользования различного назначения жилого микрорайона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ст. 16 Федерального закона от 06.10.2003 № 131-ФЗ «Об общих принципах организации местного самоуправления в Российской Федерации» (ред. от 13.12.2024);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2" w:rsidRPr="00B807A2" w:rsidRDefault="00EE7D50" w:rsidP="00B807A2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B807A2" w:rsidRPr="00B807A2">
              <w:rPr>
                <w:rFonts w:ascii="Times New Roman" w:hAnsi="Times New Roman"/>
              </w:rPr>
              <w:t>детская библиотека</w:t>
            </w:r>
            <w:r w:rsidR="00B807A2">
              <w:rPr>
                <w:rFonts w:ascii="Times New Roman" w:hAnsi="Times New Roman"/>
              </w:rPr>
              <w:t>;</w:t>
            </w:r>
          </w:p>
          <w:p w:rsidR="00B807A2" w:rsidRPr="00B807A2" w:rsidRDefault="00B807A2" w:rsidP="00B807A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07A2">
              <w:rPr>
                <w:rFonts w:ascii="Times New Roman" w:hAnsi="Times New Roman"/>
              </w:rPr>
              <w:t>общедоступная библиотека / общедоступная библиотека с детским отделением / филиал общедоступных библиотек с детским отделением / межпоселенческая библиотека</w:t>
            </w:r>
            <w:r>
              <w:rPr>
                <w:rFonts w:ascii="Times New Roman" w:hAnsi="Times New Roman"/>
              </w:rPr>
              <w:t>;</w:t>
            </w:r>
          </w:p>
          <w:p w:rsidR="00B807A2" w:rsidRPr="00B807A2" w:rsidRDefault="00B807A2" w:rsidP="00B807A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07A2">
              <w:rPr>
                <w:rFonts w:ascii="Times New Roman" w:hAnsi="Times New Roman"/>
              </w:rPr>
              <w:t>краеведческий музей</w:t>
            </w:r>
            <w:r>
              <w:rPr>
                <w:rFonts w:ascii="Times New Roman" w:hAnsi="Times New Roman"/>
              </w:rPr>
              <w:t>;</w:t>
            </w:r>
          </w:p>
          <w:p w:rsidR="00EE7D50" w:rsidRPr="00A16355" w:rsidRDefault="00B807A2" w:rsidP="00B807A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07A2">
              <w:rPr>
                <w:rFonts w:ascii="Times New Roman" w:hAnsi="Times New Roman"/>
              </w:rPr>
              <w:t>учреждение клубного типа (дом (центр) народного творчества/дворец культуры/дом культуры/дом народов/центр культурного развития/передвижной многофункциональный культурный центр/другой тип культурно-досуговых учреждений)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2" w:rsidRPr="00B807A2" w:rsidRDefault="00B807A2" w:rsidP="00B807A2">
            <w:pPr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 xml:space="preserve">- ст. 16 Федерального закона от 06.10.2003 </w:t>
            </w:r>
            <w:r>
              <w:rPr>
                <w:rFonts w:ascii="Times New Roman" w:hAnsi="Times New Roman"/>
              </w:rPr>
              <w:t>№</w:t>
            </w:r>
            <w:r w:rsidRPr="00B807A2">
              <w:rPr>
                <w:rFonts w:ascii="Times New Roman" w:hAnsi="Times New Roman"/>
              </w:rPr>
              <w:t xml:space="preserve"> 131-ФЗ </w:t>
            </w:r>
            <w:r>
              <w:rPr>
                <w:rFonts w:ascii="Times New Roman" w:hAnsi="Times New Roman"/>
              </w:rPr>
              <w:t>«</w:t>
            </w:r>
            <w:r w:rsidRPr="00B807A2">
              <w:rPr>
                <w:rFonts w:ascii="Times New Roman" w:hAnsi="Times New Roman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B807A2">
              <w:rPr>
                <w:rFonts w:ascii="Times New Roman" w:hAnsi="Times New Roman"/>
              </w:rPr>
              <w:t>;</w:t>
            </w:r>
          </w:p>
          <w:p w:rsidR="00B807A2" w:rsidRPr="00B807A2" w:rsidRDefault="00B807A2" w:rsidP="00B807A2">
            <w:pPr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 xml:space="preserve">- распоряжение Минкультуры России от 18.11.2025 </w:t>
            </w:r>
            <w:r>
              <w:rPr>
                <w:rFonts w:ascii="Times New Roman" w:hAnsi="Times New Roman"/>
              </w:rPr>
              <w:t>№</w:t>
            </w:r>
            <w:r w:rsidRPr="00B807A2">
              <w:rPr>
                <w:rFonts w:ascii="Times New Roman" w:hAnsi="Times New Roman"/>
              </w:rPr>
              <w:t xml:space="preserve"> Р-494 </w:t>
            </w:r>
            <w:r>
              <w:rPr>
                <w:rFonts w:ascii="Times New Roman" w:hAnsi="Times New Roman"/>
              </w:rPr>
              <w:t>«</w:t>
            </w:r>
            <w:r w:rsidRPr="00B807A2">
              <w:rPr>
                <w:rFonts w:ascii="Times New Roman" w:hAnsi="Times New Roman"/>
              </w:rPr>
              <w:t>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</w:t>
            </w:r>
            <w:r>
              <w:rPr>
                <w:rFonts w:ascii="Times New Roman" w:hAnsi="Times New Roman"/>
              </w:rPr>
              <w:t>»</w:t>
            </w:r>
            <w:r w:rsidRPr="00B807A2">
              <w:rPr>
                <w:rFonts w:ascii="Times New Roman" w:hAnsi="Times New Roman"/>
              </w:rPr>
              <w:t>;</w:t>
            </w:r>
          </w:p>
          <w:p w:rsidR="00EE7D50" w:rsidRPr="00A16355" w:rsidRDefault="00B807A2" w:rsidP="00B807A2">
            <w:pPr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 xml:space="preserve">- приказ Минэкономразвития России от 15.02.2021 </w:t>
            </w:r>
            <w:r>
              <w:rPr>
                <w:rFonts w:ascii="Times New Roman" w:hAnsi="Times New Roman"/>
              </w:rPr>
              <w:t>№</w:t>
            </w:r>
            <w:r w:rsidRPr="00B807A2">
              <w:rPr>
                <w:rFonts w:ascii="Times New Roman" w:hAnsi="Times New Roman"/>
              </w:rPr>
              <w:t xml:space="preserve"> 71 </w:t>
            </w:r>
            <w:r>
              <w:rPr>
                <w:rFonts w:ascii="Times New Roman" w:hAnsi="Times New Roman"/>
              </w:rPr>
              <w:t>«</w:t>
            </w:r>
            <w:r w:rsidRPr="00B807A2">
              <w:rPr>
                <w:rFonts w:ascii="Times New Roman" w:hAnsi="Times New Roman"/>
              </w:rPr>
              <w:t>Об утверждении Методических рекомендаций по подготовке нормативов градостроительного проектирования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2" w:rsidRPr="00B807A2" w:rsidRDefault="00B807A2" w:rsidP="00B807A2">
            <w:pPr>
              <w:jc w:val="left"/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>- бюро ритуальных услуг (похоронного обслуживания), Дом траурных обрядов;</w:t>
            </w:r>
          </w:p>
          <w:p w:rsidR="00B807A2" w:rsidRPr="00B807A2" w:rsidRDefault="00B807A2" w:rsidP="00B807A2">
            <w:pPr>
              <w:jc w:val="left"/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>- вероисповедальное кладбище;</w:t>
            </w:r>
          </w:p>
          <w:p w:rsidR="00EE7D50" w:rsidRPr="00B807A2" w:rsidRDefault="00B807A2" w:rsidP="00B807A2">
            <w:pPr>
              <w:jc w:val="left"/>
              <w:rPr>
                <w:rFonts w:ascii="Times New Roman" w:hAnsi="Times New Roman"/>
                <w:b/>
              </w:rPr>
            </w:pPr>
            <w:r w:rsidRPr="00B807A2">
              <w:rPr>
                <w:rFonts w:ascii="Times New Roman" w:hAnsi="Times New Roman"/>
              </w:rPr>
              <w:t>- кладбище урновых захоронений после кремации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2" w:rsidRPr="00B807A2" w:rsidRDefault="00B807A2" w:rsidP="00B807A2">
            <w:pPr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 xml:space="preserve">- ст. 16 Федерального закона от 06.10.2003 </w:t>
            </w:r>
            <w:r>
              <w:rPr>
                <w:rFonts w:ascii="Times New Roman" w:hAnsi="Times New Roman"/>
              </w:rPr>
              <w:t>№</w:t>
            </w:r>
            <w:r w:rsidRPr="00B807A2">
              <w:rPr>
                <w:rFonts w:ascii="Times New Roman" w:hAnsi="Times New Roman"/>
              </w:rPr>
              <w:t xml:space="preserve"> 131-ФЗ </w:t>
            </w:r>
            <w:r>
              <w:rPr>
                <w:rFonts w:ascii="Times New Roman" w:hAnsi="Times New Roman"/>
              </w:rPr>
              <w:t>«</w:t>
            </w:r>
            <w:r w:rsidRPr="00B807A2">
              <w:rPr>
                <w:rFonts w:ascii="Times New Roman" w:hAnsi="Times New Roman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B807A2">
              <w:rPr>
                <w:rFonts w:ascii="Times New Roman" w:hAnsi="Times New Roman"/>
              </w:rPr>
              <w:t>;</w:t>
            </w:r>
          </w:p>
          <w:p w:rsidR="00B807A2" w:rsidRPr="00B807A2" w:rsidRDefault="00B807A2" w:rsidP="00B807A2">
            <w:pPr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 xml:space="preserve">- Федеральный закон от 12.01.1996 </w:t>
            </w:r>
            <w:r>
              <w:rPr>
                <w:rFonts w:ascii="Times New Roman" w:hAnsi="Times New Roman"/>
              </w:rPr>
              <w:t>№</w:t>
            </w:r>
            <w:r w:rsidRPr="00B807A2">
              <w:rPr>
                <w:rFonts w:ascii="Times New Roman" w:hAnsi="Times New Roman"/>
              </w:rPr>
              <w:t xml:space="preserve"> 8-ФЗ </w:t>
            </w:r>
            <w:r>
              <w:rPr>
                <w:rFonts w:ascii="Times New Roman" w:hAnsi="Times New Roman"/>
              </w:rPr>
              <w:t>«</w:t>
            </w:r>
            <w:r w:rsidRPr="00B807A2">
              <w:rPr>
                <w:rFonts w:ascii="Times New Roman" w:hAnsi="Times New Roman"/>
              </w:rPr>
              <w:t>О погребении и похоронном деле</w:t>
            </w:r>
            <w:r>
              <w:rPr>
                <w:rFonts w:ascii="Times New Roman" w:hAnsi="Times New Roman"/>
              </w:rPr>
              <w:t>»</w:t>
            </w:r>
            <w:r w:rsidRPr="00B807A2">
              <w:rPr>
                <w:rFonts w:ascii="Times New Roman" w:hAnsi="Times New Roman"/>
              </w:rPr>
              <w:t>;</w:t>
            </w:r>
          </w:p>
          <w:p w:rsidR="00EE7D50" w:rsidRPr="00A16355" w:rsidRDefault="00B807A2" w:rsidP="00B807A2">
            <w:pPr>
              <w:rPr>
                <w:rFonts w:ascii="Times New Roman" w:hAnsi="Times New Roman"/>
              </w:rPr>
            </w:pPr>
            <w:r w:rsidRPr="00B807A2">
              <w:rPr>
                <w:rFonts w:ascii="Times New Roman" w:hAnsi="Times New Roman"/>
              </w:rPr>
              <w:t xml:space="preserve">- приказ Минэкономразвития России от 15.02.2021 </w:t>
            </w:r>
            <w:r>
              <w:rPr>
                <w:rFonts w:ascii="Times New Roman" w:hAnsi="Times New Roman"/>
              </w:rPr>
              <w:t>№</w:t>
            </w:r>
            <w:r w:rsidRPr="00B807A2">
              <w:rPr>
                <w:rFonts w:ascii="Times New Roman" w:hAnsi="Times New Roman"/>
              </w:rPr>
              <w:t xml:space="preserve"> 71 </w:t>
            </w:r>
            <w:r>
              <w:rPr>
                <w:rFonts w:ascii="Times New Roman" w:hAnsi="Times New Roman"/>
              </w:rPr>
              <w:t>«</w:t>
            </w:r>
            <w:r w:rsidRPr="00B807A2">
              <w:rPr>
                <w:rFonts w:ascii="Times New Roman" w:hAnsi="Times New Roman"/>
              </w:rPr>
              <w:t>Об утверждении Методических рекомендаций по подготовке нормативов градостроительного проектирования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Торговля, общественное питание, бытовое обслуживание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B807A2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B807A2" w:rsidRPr="00A16355">
              <w:rPr>
                <w:rFonts w:ascii="Times New Roman" w:hAnsi="Times New Roman"/>
              </w:rPr>
              <w:t xml:space="preserve">стационарные </w:t>
            </w:r>
            <w:r w:rsidRPr="00A16355">
              <w:rPr>
                <w:rFonts w:ascii="Times New Roman" w:hAnsi="Times New Roman"/>
              </w:rPr>
              <w:t>торговые объекты;</w:t>
            </w:r>
          </w:p>
          <w:p w:rsidR="00EE7D50" w:rsidRPr="00A16355" w:rsidRDefault="00EE7D50" w:rsidP="00B807A2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нестационарные торговые объекты;</w:t>
            </w:r>
          </w:p>
          <w:p w:rsidR="00EE7D50" w:rsidRPr="00A16355" w:rsidRDefault="00EE7D50" w:rsidP="00B807A2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предприятия общественного питания;</w:t>
            </w:r>
          </w:p>
          <w:p w:rsidR="00EE7D50" w:rsidRPr="00A16355" w:rsidRDefault="00EE7D50" w:rsidP="00B807A2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предприятия бытового обслуживания;</w:t>
            </w:r>
          </w:p>
          <w:p w:rsidR="00EE7D50" w:rsidRPr="00A16355" w:rsidRDefault="00EE7D50" w:rsidP="00B807A2">
            <w:pPr>
              <w:jc w:val="left"/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предприятия коммунального обслуживания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- </w:t>
            </w:r>
            <w:r w:rsidR="00B807A2">
              <w:rPr>
                <w:rFonts w:ascii="Times New Roman" w:hAnsi="Times New Roman"/>
              </w:rPr>
              <w:t>Приказ Министерства конкурентной политики Калужской области от 11.01.2017 № 8ЛД «</w:t>
            </w:r>
            <w:r w:rsidR="00B807A2" w:rsidRPr="00B807A2">
              <w:rPr>
                <w:rFonts w:ascii="Times New Roman" w:hAnsi="Times New Roman"/>
              </w:rPr>
              <w:t>Об утверждении нормативов минимальной обеспеченности населения площадью торговых объектов для Калужской области, в том числе для входящих в ее состав муниципальных образований</w:t>
            </w:r>
            <w:r w:rsidR="00B807A2">
              <w:rPr>
                <w:rFonts w:ascii="Times New Roman" w:hAnsi="Times New Roman"/>
              </w:rPr>
              <w:t>»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Архивное дело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Муниципальный архив.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Федеральный закон от 22.10.2004 № 125-ФЗ «Об архивном деле в Российской Федерации»;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EE7D50" w:rsidRPr="00A16355" w:rsidTr="0076650C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50" w:rsidRPr="00A16355" w:rsidRDefault="00EE7D50" w:rsidP="00EE7D50">
            <w:pPr>
              <w:numPr>
                <w:ilvl w:val="0"/>
                <w:numId w:val="17"/>
              </w:numPr>
              <w:ind w:left="366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Предупреждение и </w:t>
            </w:r>
            <w:r w:rsidRPr="00A16355">
              <w:rPr>
                <w:rFonts w:ascii="Times New Roman" w:hAnsi="Times New Roman"/>
              </w:rPr>
              <w:lastRenderedPageBreak/>
              <w:t>ликвидация последствий чрезвычайных ситуаций в границах муниципального округа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14" w:rsidRPr="00CA1514" w:rsidRDefault="00CA1514" w:rsidP="00CA1514">
            <w:pPr>
              <w:jc w:val="left"/>
              <w:rPr>
                <w:rFonts w:ascii="Times New Roman" w:hAnsi="Times New Roman"/>
              </w:rPr>
            </w:pPr>
            <w:r w:rsidRPr="00CA1514">
              <w:rPr>
                <w:rFonts w:ascii="Times New Roman" w:hAnsi="Times New Roman"/>
              </w:rPr>
              <w:lastRenderedPageBreak/>
              <w:t xml:space="preserve">- аварийно-спасательные </w:t>
            </w:r>
            <w:r w:rsidRPr="00CA1514">
              <w:rPr>
                <w:rFonts w:ascii="Times New Roman" w:hAnsi="Times New Roman"/>
              </w:rPr>
              <w:lastRenderedPageBreak/>
              <w:t>службы и (или) аварийно-спасательные формирования местного значения;</w:t>
            </w:r>
          </w:p>
          <w:p w:rsidR="00CA1514" w:rsidRPr="00CA1514" w:rsidRDefault="00CA1514" w:rsidP="00CA1514">
            <w:pPr>
              <w:jc w:val="left"/>
              <w:rPr>
                <w:rFonts w:ascii="Times New Roman" w:hAnsi="Times New Roman"/>
              </w:rPr>
            </w:pPr>
            <w:r w:rsidRPr="00CA1514">
              <w:rPr>
                <w:rFonts w:ascii="Times New Roman" w:hAnsi="Times New Roman"/>
              </w:rPr>
              <w:t>- сооружения инженерной защиты;</w:t>
            </w:r>
          </w:p>
          <w:p w:rsidR="00EE7D50" w:rsidRPr="00A16355" w:rsidRDefault="00CA1514" w:rsidP="00CA1514">
            <w:pPr>
              <w:jc w:val="left"/>
              <w:rPr>
                <w:rFonts w:ascii="Times New Roman" w:hAnsi="Times New Roman"/>
              </w:rPr>
            </w:pPr>
            <w:r w:rsidRPr="00CA1514">
              <w:rPr>
                <w:rFonts w:ascii="Times New Roman" w:hAnsi="Times New Roman"/>
              </w:rPr>
              <w:t>- объекты пожарной охраны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14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 xml:space="preserve">- </w:t>
            </w:r>
            <w:r w:rsidR="00CA1514" w:rsidRPr="00B807A2">
              <w:rPr>
                <w:rFonts w:ascii="Times New Roman" w:hAnsi="Times New Roman"/>
              </w:rPr>
              <w:t xml:space="preserve">ст. 16 Федерального закона от 06.10.2003 </w:t>
            </w:r>
            <w:r w:rsidR="00CA1514">
              <w:rPr>
                <w:rFonts w:ascii="Times New Roman" w:hAnsi="Times New Roman"/>
              </w:rPr>
              <w:lastRenderedPageBreak/>
              <w:t>№</w:t>
            </w:r>
            <w:r w:rsidR="00CA1514" w:rsidRPr="00B807A2">
              <w:rPr>
                <w:rFonts w:ascii="Times New Roman" w:hAnsi="Times New Roman"/>
              </w:rPr>
              <w:t xml:space="preserve"> 131-ФЗ </w:t>
            </w:r>
            <w:r w:rsidR="00CA1514">
              <w:rPr>
                <w:rFonts w:ascii="Times New Roman" w:hAnsi="Times New Roman"/>
              </w:rPr>
              <w:t>«</w:t>
            </w:r>
            <w:r w:rsidR="00CA1514" w:rsidRPr="00B807A2">
              <w:rPr>
                <w:rFonts w:ascii="Times New Roman" w:hAnsi="Times New Roman"/>
              </w:rPr>
              <w:t>Об общих принципах организации местного самоуправления в Российской Федерации</w:t>
            </w:r>
            <w:r w:rsidR="00CA1514">
              <w:rPr>
                <w:rFonts w:ascii="Times New Roman" w:hAnsi="Times New Roman"/>
              </w:rPr>
              <w:t>»</w:t>
            </w:r>
            <w:r w:rsidR="00CA1514" w:rsidRPr="00B807A2">
              <w:rPr>
                <w:rFonts w:ascii="Times New Roman" w:hAnsi="Times New Roman"/>
              </w:rPr>
              <w:t>;</w:t>
            </w:r>
          </w:p>
          <w:p w:rsidR="00EE7D50" w:rsidRPr="00A16355" w:rsidRDefault="00CA151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E7D50" w:rsidRPr="00A16355">
              <w:rPr>
                <w:rFonts w:ascii="Times New Roman" w:hAnsi="Times New Roman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:rsidR="00EE7D50" w:rsidRPr="00A16355" w:rsidRDefault="00EE7D5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- Приказ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</w:tbl>
    <w:p w:rsidR="00EE7D50" w:rsidRPr="00A16355" w:rsidRDefault="00EE7D50" w:rsidP="00EE7D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67D98" w:rsidRPr="00A16355" w:rsidRDefault="00C67D98" w:rsidP="00C67D98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52" w:name="_Toc205561756"/>
      <w:bookmarkStart w:id="53" w:name="_Toc232000440"/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3.3 Обоснование дифференциации территории </w:t>
      </w:r>
      <w:r>
        <w:rPr>
          <w:rFonts w:ascii="Times New Roman" w:eastAsia="Calibri" w:hAnsi="Times New Roman" w:cs="Times New Roman"/>
          <w:b/>
          <w:sz w:val="24"/>
          <w:szCs w:val="28"/>
        </w:rPr>
        <w:t>Хвастовичского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муниципального округа </w:t>
      </w:r>
      <w:bookmarkEnd w:id="52"/>
      <w:r>
        <w:rPr>
          <w:rFonts w:ascii="Times New Roman" w:eastAsia="Calibri" w:hAnsi="Times New Roman" w:cs="Times New Roman"/>
          <w:b/>
          <w:sz w:val="24"/>
          <w:szCs w:val="28"/>
        </w:rPr>
        <w:t>Калужской области</w:t>
      </w:r>
      <w:bookmarkEnd w:id="53"/>
    </w:p>
    <w:p w:rsidR="00C67D98" w:rsidRPr="00A16355" w:rsidRDefault="00C67D98" w:rsidP="00C67D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При проведении дифференциации территории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eastAsia="Calibri" w:hAnsi="Times New Roman" w:cs="Times New Roman"/>
          <w:sz w:val="24"/>
          <w:szCs w:val="24"/>
        </w:rPr>
        <w:t>Калужской области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учитывались сведения о муниципальном устройстве территории, а также такие количественные показатели как:</w:t>
      </w:r>
    </w:p>
    <w:p w:rsidR="00C67D98" w:rsidRPr="00A16355" w:rsidRDefault="00C67D98" w:rsidP="00C67D98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площадь территории;</w:t>
      </w:r>
    </w:p>
    <w:p w:rsidR="00C67D98" w:rsidRPr="00A16355" w:rsidRDefault="00C67D98" w:rsidP="00C67D98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число сельских населенных пунктов;</w:t>
      </w:r>
    </w:p>
    <w:p w:rsidR="00C67D98" w:rsidRPr="00A16355" w:rsidRDefault="00C67D98" w:rsidP="00C67D98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расчетный показатель плотности.</w:t>
      </w:r>
    </w:p>
    <w:p w:rsidR="00C67D98" w:rsidRPr="00A16355" w:rsidRDefault="00C67D98" w:rsidP="00C67D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Также применены качественно-количественные показатели:</w:t>
      </w:r>
    </w:p>
    <w:p w:rsidR="00C67D98" w:rsidRPr="00A16355" w:rsidRDefault="00C67D98" w:rsidP="00C67D98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класс сельских населенных пунктов (по численности населения: крупный, большой, средний, малый, очень малый) на территории муниципального округа.</w:t>
      </w:r>
    </w:p>
    <w:p w:rsidR="00C67D98" w:rsidRPr="00A16355" w:rsidRDefault="00C67D98" w:rsidP="00C67D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>Исходные данные и расчетные данные занесены в таблицу.</w:t>
      </w:r>
    </w:p>
    <w:p w:rsidR="00C67D98" w:rsidRPr="00C67D98" w:rsidRDefault="00C67D98" w:rsidP="00C67D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D98" w:rsidRPr="00C67D98" w:rsidRDefault="00C67D98" w:rsidP="00C67D98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 w:rsidRPr="00C67D98">
        <w:rPr>
          <w:rFonts w:ascii="Times New Roman" w:eastAsia="Calibri" w:hAnsi="Times New Roman" w:cs="Times New Roman"/>
          <w:b/>
          <w:szCs w:val="24"/>
        </w:rPr>
        <w:t xml:space="preserve">Таблица </w:t>
      </w:r>
      <w:r w:rsidR="003016BB" w:rsidRPr="00C67D98">
        <w:rPr>
          <w:rFonts w:ascii="Times New Roman" w:eastAsia="Calibri" w:hAnsi="Times New Roman" w:cs="Times New Roman"/>
          <w:b/>
          <w:szCs w:val="24"/>
        </w:rPr>
        <w:fldChar w:fldCharType="begin"/>
      </w:r>
      <w:r w:rsidRPr="00C67D98">
        <w:rPr>
          <w:rFonts w:ascii="Times New Roman" w:eastAsia="Calibri" w:hAnsi="Times New Roman" w:cs="Times New Roman"/>
          <w:b/>
          <w:szCs w:val="24"/>
        </w:rPr>
        <w:instrText xml:space="preserve"> SEQ Таблица \* ARABIC </w:instrText>
      </w:r>
      <w:r w:rsidR="003016BB" w:rsidRPr="00C67D98">
        <w:rPr>
          <w:rFonts w:ascii="Times New Roman" w:eastAsia="Calibri" w:hAnsi="Times New Roman" w:cs="Times New Roman"/>
          <w:b/>
          <w:szCs w:val="24"/>
        </w:rPr>
        <w:fldChar w:fldCharType="separate"/>
      </w:r>
      <w:r w:rsidR="00676C3F">
        <w:rPr>
          <w:rFonts w:ascii="Times New Roman" w:eastAsia="Calibri" w:hAnsi="Times New Roman" w:cs="Times New Roman"/>
          <w:b/>
          <w:noProof/>
          <w:szCs w:val="24"/>
        </w:rPr>
        <w:t>23</w:t>
      </w:r>
      <w:r w:rsidR="003016BB" w:rsidRPr="00C67D98">
        <w:rPr>
          <w:rFonts w:ascii="Times New Roman" w:eastAsia="Calibri" w:hAnsi="Times New Roman" w:cs="Times New Roman"/>
          <w:b/>
          <w:szCs w:val="24"/>
        </w:rPr>
        <w:fldChar w:fldCharType="end"/>
      </w:r>
      <w:r w:rsidRPr="00C67D98">
        <w:rPr>
          <w:rFonts w:ascii="Times New Roman" w:eastAsia="Calibri" w:hAnsi="Times New Roman" w:cs="Times New Roman"/>
          <w:b/>
          <w:szCs w:val="24"/>
        </w:rPr>
        <w:t xml:space="preserve"> – Сведения о дифференциации территории </w:t>
      </w:r>
      <w:r w:rsidR="00E23447">
        <w:rPr>
          <w:rFonts w:ascii="Times New Roman" w:eastAsia="Calibri" w:hAnsi="Times New Roman" w:cs="Times New Roman"/>
          <w:b/>
          <w:szCs w:val="24"/>
        </w:rPr>
        <w:t>Хвастовичского</w:t>
      </w:r>
      <w:r w:rsidRPr="00C67D98">
        <w:rPr>
          <w:rFonts w:ascii="Times New Roman" w:eastAsia="Calibri" w:hAnsi="Times New Roman" w:cs="Times New Roman"/>
          <w:b/>
          <w:szCs w:val="24"/>
        </w:rPr>
        <w:t xml:space="preserve"> муниципального округа </w:t>
      </w:r>
      <w:r w:rsidR="00E23447">
        <w:rPr>
          <w:rFonts w:ascii="Times New Roman" w:eastAsia="Calibri" w:hAnsi="Times New Roman" w:cs="Times New Roman"/>
          <w:b/>
          <w:szCs w:val="24"/>
        </w:rPr>
        <w:t>Калужской области</w:t>
      </w:r>
      <w:r w:rsidRPr="00C67D98">
        <w:rPr>
          <w:rFonts w:ascii="Times New Roman" w:eastAsia="Calibri" w:hAnsi="Times New Roman" w:cs="Times New Roman"/>
          <w:b/>
          <w:szCs w:val="24"/>
        </w:rPr>
        <w:t xml:space="preserve"> для целей МНГП</w:t>
      </w:r>
      <w:r w:rsidRPr="00C67D98">
        <w:rPr>
          <w:rFonts w:ascii="Times New Roman" w:eastAsia="Calibri" w:hAnsi="Times New Roman" w:cs="Times New Roman"/>
          <w:vertAlign w:val="superscript"/>
        </w:rPr>
        <w:footnoteReference w:id="24"/>
      </w:r>
    </w:p>
    <w:tbl>
      <w:tblPr>
        <w:tblStyle w:val="19"/>
        <w:tblW w:w="5163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25"/>
        <w:gridCol w:w="3728"/>
        <w:gridCol w:w="1153"/>
        <w:gridCol w:w="869"/>
        <w:gridCol w:w="778"/>
        <w:gridCol w:w="25"/>
        <w:gridCol w:w="684"/>
        <w:gridCol w:w="23"/>
        <w:gridCol w:w="649"/>
        <w:gridCol w:w="27"/>
        <w:gridCol w:w="684"/>
        <w:gridCol w:w="710"/>
        <w:gridCol w:w="23"/>
      </w:tblGrid>
      <w:tr w:rsidR="00E23447" w:rsidRPr="00C67D98" w:rsidTr="00E23447">
        <w:trPr>
          <w:trHeight w:val="343"/>
          <w:tblHeader/>
        </w:trPr>
        <w:tc>
          <w:tcPr>
            <w:tcW w:w="2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447" w:rsidRPr="00C67D98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Наименование населенного пункта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Число жителей, чел.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Средний возраст, лет</w:t>
            </w:r>
          </w:p>
        </w:tc>
        <w:tc>
          <w:tcPr>
            <w:tcW w:w="18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Распределение по основным возрастным группам и полу, чел.</w:t>
            </w:r>
          </w:p>
        </w:tc>
      </w:tr>
      <w:tr w:rsidR="00E23447" w:rsidRPr="00C67D98" w:rsidTr="00E23447">
        <w:trPr>
          <w:cantSplit/>
          <w:trHeight w:val="1953"/>
          <w:tblHeader/>
        </w:trPr>
        <w:tc>
          <w:tcPr>
            <w:tcW w:w="21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C67D9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Моложе трудоспособного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Трудоспособного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Старше трудоспособного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Мужчин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kern w:val="2"/>
              </w:rPr>
            </w:pPr>
            <w:r w:rsidRPr="00C67D98">
              <w:rPr>
                <w:rFonts w:ascii="Times New Roman" w:eastAsia="Times New Roman" w:hAnsi="Times New Roman"/>
                <w:b/>
                <w:color w:val="000000"/>
                <w:kern w:val="2"/>
                <w:lang w:eastAsia="ru-RU"/>
              </w:rPr>
              <w:t>Женщин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hanging="72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Хвастовичи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4425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887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2408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1130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2049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2376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Еленский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1364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704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751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Бояновичи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E23447" w:rsidRPr="00C67D98" w:rsidTr="00E23447">
        <w:trPr>
          <w:gridAfter w:val="1"/>
          <w:wAfter w:w="12" w:type="pct"/>
          <w:trHeight w:val="29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Красное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Теребень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Подбужье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Колодяссы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38,3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Пеневичи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156</w:t>
            </w:r>
          </w:p>
        </w:tc>
      </w:tr>
      <w:tr w:rsidR="00E23447" w:rsidRPr="00C67D98" w:rsidTr="00E23447">
        <w:trPr>
          <w:gridAfter w:val="1"/>
          <w:wAfter w:w="12" w:type="pct"/>
          <w:trHeight w:val="2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Кудрявец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39,7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Нехочи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Стайки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118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Милеево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Воткино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E23447" w:rsidRPr="00C67D98" w:rsidTr="00E23447">
        <w:trPr>
          <w:gridAfter w:val="1"/>
          <w:wAfter w:w="12" w:type="pct"/>
          <w:trHeight w:val="26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Авдеевка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Ловать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Колонна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Слобода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54,6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Долина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Палькевичи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Севастополь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Новоселки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66,9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Алексеевка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Дуброво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Фроловка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Клен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51,4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Коссы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Клетно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Высокое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62,5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Желтянка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Берестна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Старосельское лесничество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Аннино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Буки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Ильинка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  <w:trHeight w:val="22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Мокрые Дворы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Кудрявец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56,2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Курган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Черная Речка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52,8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Успенский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Гуда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Кременец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Пначево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59456B">
        <w:trPr>
          <w:gridAfter w:val="1"/>
          <w:wAfter w:w="12" w:type="pct"/>
          <w:trHeight w:val="5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left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Сергеевский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Верхняя Шкова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Лубянка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Рессета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Донской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Боев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Лужки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Нелбочь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70,5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Нигреевский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Красненский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25,5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Ленино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81,5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Докторово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Трясоголов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55,5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Бобровский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Корягинский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Ростовский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Теребень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Павловка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Вечность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Ястрибиха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Глебовка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Тросна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Фомин Верх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Агеевка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Березовое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ж/д рзд Железнодорожный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д Барановка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Фролово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Грива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Ловатянка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Курган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Холм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Долгое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Семеновский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Сергеевский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Хизна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Прогресс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Заря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п Макаровский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с Уполозное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rPr>
          <w:gridAfter w:val="1"/>
          <w:wAfter w:w="12" w:type="pct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E23447">
            <w:pPr>
              <w:pStyle w:val="a7"/>
              <w:numPr>
                <w:ilvl w:val="0"/>
                <w:numId w:val="19"/>
              </w:numPr>
              <w:tabs>
                <w:tab w:val="left" w:pos="413"/>
              </w:tabs>
              <w:ind w:left="0" w:firstLine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ж/д рзд 46 километра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447" w:rsidRPr="00E23447" w:rsidRDefault="00E23447" w:rsidP="00E23447">
            <w:pPr>
              <w:jc w:val="center"/>
              <w:rPr>
                <w:rFonts w:ascii="Times New Roman" w:hAnsi="Times New Roman"/>
                <w:kern w:val="2"/>
              </w:rPr>
            </w:pPr>
            <w:r w:rsidRPr="00E2344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23447" w:rsidRPr="00C67D98" w:rsidTr="00E23447"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447" w:rsidRPr="00C67D98" w:rsidRDefault="00E23447" w:rsidP="00C67D98">
            <w:pPr>
              <w:rPr>
                <w:rFonts w:ascii="Times New Roman" w:hAnsi="Times New Roman"/>
                <w:b/>
                <w:kern w:val="2"/>
              </w:rPr>
            </w:pPr>
            <w:r w:rsidRPr="00C67D98">
              <w:rPr>
                <w:rFonts w:ascii="Times New Roman" w:hAnsi="Times New Roman"/>
                <w:b/>
                <w:kern w:val="2"/>
              </w:rPr>
              <w:t>Итого по округу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 w:rsidRPr="00E23447">
              <w:rPr>
                <w:rFonts w:ascii="Times New Roman" w:hAnsi="Times New Roman"/>
                <w:b/>
                <w:kern w:val="2"/>
              </w:rPr>
              <w:t>9888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35,2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1935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5324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2629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4640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47" w:rsidRPr="00C67D98" w:rsidRDefault="00E23447" w:rsidP="00C67D98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5248</w:t>
            </w:r>
          </w:p>
        </w:tc>
      </w:tr>
    </w:tbl>
    <w:p w:rsidR="00C67D98" w:rsidRPr="00C67D98" w:rsidRDefault="00C67D98" w:rsidP="00C67D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23447" w:rsidRPr="00A16355" w:rsidRDefault="00E23447" w:rsidP="00E2344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Данные сведения использованы при определении ряда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этих объектов для населения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16355">
        <w:rPr>
          <w:rFonts w:ascii="Times New Roman" w:eastAsia="Calibri" w:hAnsi="Times New Roman" w:cs="Times New Roman"/>
          <w:sz w:val="24"/>
          <w:szCs w:val="28"/>
        </w:rPr>
        <w:t>Территориальная дифференциация (территориальные типы муниципальных образований) применена при нормировании отдельных показателей, при определении которых учитываются особенности сельской местности, плотности и численности населения, класса населенного пункта по численности населения.</w:t>
      </w:r>
    </w:p>
    <w:p w:rsidR="00FE61D2" w:rsidRDefault="00FE61D2" w:rsidP="00CB134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4B0" w:rsidRPr="00A16355" w:rsidRDefault="009154B0" w:rsidP="009154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154B0" w:rsidRPr="00A16355" w:rsidRDefault="009154B0" w:rsidP="009154B0">
      <w:pPr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bookmarkStart w:id="54" w:name="_Toc205561757"/>
      <w:bookmarkStart w:id="55" w:name="_Toc232000441"/>
      <w:r w:rsidRPr="00A16355">
        <w:rPr>
          <w:rFonts w:ascii="Times New Roman" w:eastAsia="Calibri" w:hAnsi="Times New Roman" w:cs="Times New Roman"/>
          <w:b/>
          <w:sz w:val="24"/>
          <w:szCs w:val="28"/>
        </w:rPr>
        <w:lastRenderedPageBreak/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54"/>
      <w:bookmarkEnd w:id="55"/>
    </w:p>
    <w:p w:rsidR="009154B0" w:rsidRPr="00A16355" w:rsidRDefault="009154B0" w:rsidP="009154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154B0" w:rsidRPr="00A16355" w:rsidRDefault="009154B0" w:rsidP="009154B0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56" w:name="_Toc205561758"/>
      <w:bookmarkStart w:id="57" w:name="_Toc232000442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3.4.1 Электроснабжение</w:t>
      </w:r>
      <w:bookmarkEnd w:id="56"/>
      <w:bookmarkEnd w:id="57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9154B0" w:rsidRPr="00A16355" w:rsidTr="0076650C">
        <w:trPr>
          <w:tblHeader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B0" w:rsidRPr="00A16355" w:rsidRDefault="009154B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B0" w:rsidRPr="00A16355" w:rsidRDefault="009154B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B0" w:rsidRPr="00A16355" w:rsidRDefault="009154B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9154B0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B0" w:rsidRPr="00A16355" w:rsidRDefault="009154B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Объекты электроснабжения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B0" w:rsidRPr="00A16355" w:rsidRDefault="009154B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B0" w:rsidRPr="00A16355" w:rsidRDefault="009154B0" w:rsidP="0076650C">
            <w:pPr>
              <w:rPr>
                <w:rFonts w:ascii="Times New Roman" w:hAnsi="Times New Roman"/>
              </w:rPr>
            </w:pPr>
            <w:r w:rsidRPr="009154B0">
              <w:rPr>
                <w:rFonts w:ascii="Times New Roman" w:hAnsi="Times New Roman"/>
              </w:rPr>
              <w:t>Объем электропотребления для различных категорий жилых помещений установлен в зависимости от обустройства жилого фонда электроплитами и кондиционерами по данным Приложения Л СП 42.13330.2016</w:t>
            </w:r>
            <w:r w:rsidR="00476536">
              <w:rPr>
                <w:rFonts w:ascii="Times New Roman" w:hAnsi="Times New Roman"/>
              </w:rPr>
              <w:t xml:space="preserve"> и раздела 3.1 РНГП Калужской области.</w:t>
            </w:r>
          </w:p>
        </w:tc>
      </w:tr>
      <w:tr w:rsidR="009154B0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B0" w:rsidRPr="00A16355" w:rsidRDefault="009154B0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B0" w:rsidRPr="00A16355" w:rsidRDefault="009154B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4B0" w:rsidRPr="00A16355" w:rsidRDefault="009154B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Территориальная доступность расчетных показателей не нормируется.</w:t>
            </w:r>
          </w:p>
        </w:tc>
      </w:tr>
    </w:tbl>
    <w:p w:rsidR="009154B0" w:rsidRPr="00A16355" w:rsidRDefault="009154B0" w:rsidP="009154B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76536" w:rsidRPr="00A16355" w:rsidRDefault="00476536" w:rsidP="00476536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58" w:name="_Toc205561759"/>
      <w:bookmarkStart w:id="59" w:name="_Toc232000443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3.4.2 Газоснабжение</w:t>
      </w:r>
      <w:bookmarkEnd w:id="58"/>
      <w:bookmarkEnd w:id="59"/>
    </w:p>
    <w:tbl>
      <w:tblPr>
        <w:tblStyle w:val="220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476536" w:rsidRPr="00A16355" w:rsidTr="0076650C">
        <w:trPr>
          <w:tblHeader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476536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Объекты газоснабжения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476536">
              <w:rPr>
                <w:rFonts w:ascii="Times New Roman" w:hAnsi="Times New Roman"/>
              </w:rPr>
              <w:t xml:space="preserve">Объем газопотребления населением для приготовления пищи, подогрева воды и отопления жилых помещений принят в соответствии с приказом министерства тарифного регулирования Калужской области от 26 июня 2015 года </w:t>
            </w:r>
            <w:r>
              <w:rPr>
                <w:rFonts w:ascii="Times New Roman" w:hAnsi="Times New Roman"/>
              </w:rPr>
              <w:t>№</w:t>
            </w:r>
            <w:r w:rsidRPr="00476536">
              <w:rPr>
                <w:rFonts w:ascii="Times New Roman" w:hAnsi="Times New Roman"/>
              </w:rPr>
              <w:t xml:space="preserve"> 89 </w:t>
            </w:r>
            <w:r>
              <w:rPr>
                <w:rFonts w:ascii="Times New Roman" w:hAnsi="Times New Roman"/>
              </w:rPr>
              <w:t>«</w:t>
            </w:r>
            <w:r w:rsidRPr="00476536">
              <w:rPr>
                <w:rFonts w:ascii="Times New Roman" w:hAnsi="Times New Roman"/>
              </w:rPr>
              <w:t>Об установлении нормативов потребления коммунальной услуги по газоснабжению и нормативов потребления коммунальной услуги по газоснабжению при использовании земельного участка и надворных построек в Калужской области с применением расчетного метода</w:t>
            </w:r>
            <w:r>
              <w:rPr>
                <w:rFonts w:ascii="Times New Roman" w:hAnsi="Times New Roman"/>
              </w:rPr>
              <w:t>» и раздела 3.3 РНГП Калужской области.</w:t>
            </w:r>
          </w:p>
        </w:tc>
      </w:tr>
      <w:tr w:rsidR="00476536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  <w:szCs w:val="20"/>
              </w:rPr>
              <w:t>Территориальная доступность расчетных показателей не нормируется.</w:t>
            </w:r>
          </w:p>
        </w:tc>
      </w:tr>
    </w:tbl>
    <w:p w:rsidR="00476536" w:rsidRPr="00A16355" w:rsidRDefault="00476536" w:rsidP="0047653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76536" w:rsidRPr="00A16355" w:rsidRDefault="00476536" w:rsidP="00476536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60" w:name="_Toc205561760"/>
      <w:bookmarkStart w:id="61" w:name="_Toc232000444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3.4.3 Теплоснабжение</w:t>
      </w:r>
      <w:bookmarkEnd w:id="60"/>
      <w:bookmarkEnd w:id="61"/>
    </w:p>
    <w:tbl>
      <w:tblPr>
        <w:tblStyle w:val="230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476536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476536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Объекты теплоснабжения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476536">
              <w:rPr>
                <w:rFonts w:ascii="Times New Roman" w:hAnsi="Times New Roman"/>
              </w:rPr>
              <w:t>Объем теплопотребления установлен в зависимости от уровня обеспеченности жилого фонда централизованным горячим водоснабжением и рассчитан в соответствии с приложением А СП 42-101-2003</w:t>
            </w:r>
            <w:r>
              <w:rPr>
                <w:rFonts w:ascii="Times New Roman" w:hAnsi="Times New Roman"/>
              </w:rPr>
              <w:t xml:space="preserve"> и раздела 3.2 РНГП Калужской области.</w:t>
            </w:r>
          </w:p>
        </w:tc>
      </w:tr>
      <w:tr w:rsidR="00476536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  <w:szCs w:val="20"/>
              </w:rPr>
              <w:t>Территориальная доступность расчетных показателей не нормируется.</w:t>
            </w:r>
          </w:p>
        </w:tc>
      </w:tr>
    </w:tbl>
    <w:p w:rsidR="00476536" w:rsidRPr="00A16355" w:rsidRDefault="00476536" w:rsidP="0047653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76536" w:rsidRPr="00A16355" w:rsidRDefault="00476536" w:rsidP="00476536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62" w:name="_Toc205561761"/>
      <w:bookmarkStart w:id="63" w:name="_Toc232000445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3.4.4 Водоснабжение</w:t>
      </w:r>
      <w:bookmarkEnd w:id="62"/>
      <w:bookmarkEnd w:id="63"/>
    </w:p>
    <w:tbl>
      <w:tblPr>
        <w:tblStyle w:val="24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476536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476536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Объекты </w:t>
            </w:r>
            <w:r w:rsidRPr="00A16355">
              <w:rPr>
                <w:rFonts w:ascii="Times New Roman" w:hAnsi="Times New Roman"/>
              </w:rPr>
              <w:lastRenderedPageBreak/>
              <w:t>водоснабжения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 xml:space="preserve">Расчетный показатель </w:t>
            </w:r>
            <w:r w:rsidRPr="00A16355">
              <w:rPr>
                <w:rFonts w:ascii="Times New Roman" w:hAnsi="Times New Roman"/>
              </w:rPr>
              <w:lastRenderedPageBreak/>
              <w:t>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 xml:space="preserve">Объемы установлены в соответствии с </w:t>
            </w:r>
            <w:r w:rsidRPr="00A16355">
              <w:rPr>
                <w:rFonts w:ascii="Times New Roman" w:hAnsi="Times New Roman"/>
              </w:rPr>
              <w:lastRenderedPageBreak/>
              <w:t>нормами СП 31.13330.2021</w:t>
            </w:r>
            <w:r w:rsidR="008609C5">
              <w:rPr>
                <w:rFonts w:ascii="Times New Roman" w:hAnsi="Times New Roman"/>
              </w:rPr>
              <w:t xml:space="preserve">, </w:t>
            </w:r>
            <w:r w:rsidR="008609C5" w:rsidRPr="008609C5">
              <w:rPr>
                <w:rFonts w:ascii="Times New Roman" w:hAnsi="Times New Roman"/>
              </w:rPr>
              <w:t xml:space="preserve">Приказом Министерства тарифного регулирования Калужской области от 21.09.2016 </w:t>
            </w:r>
            <w:r w:rsidR="008609C5">
              <w:rPr>
                <w:rFonts w:ascii="Times New Roman" w:hAnsi="Times New Roman"/>
              </w:rPr>
              <w:t>№</w:t>
            </w:r>
            <w:r w:rsidR="008609C5" w:rsidRPr="008609C5">
              <w:rPr>
                <w:rFonts w:ascii="Times New Roman" w:hAnsi="Times New Roman"/>
              </w:rPr>
              <w:t xml:space="preserve"> 254 </w:t>
            </w:r>
            <w:r w:rsidR="008609C5">
              <w:rPr>
                <w:rFonts w:ascii="Times New Roman" w:hAnsi="Times New Roman"/>
              </w:rPr>
              <w:t>«</w:t>
            </w:r>
            <w:r w:rsidR="008609C5" w:rsidRPr="008609C5">
              <w:rPr>
                <w:rFonts w:ascii="Times New Roman" w:hAnsi="Times New Roman"/>
              </w:rPr>
              <w:t>Об утверждении нормативов потребления коммунальных услуг по холодному (горячему) водоснабжению, водоотведению в жилых помещениях, нормативов потребления холодной (горячей) воды, отведения сточных вод в целях содержания общего имущества в многоквартирном доме,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</w:t>
            </w:r>
            <w:r w:rsidR="008609C5">
              <w:rPr>
                <w:rFonts w:ascii="Times New Roman" w:hAnsi="Times New Roman"/>
              </w:rPr>
              <w:t>»</w:t>
            </w:r>
            <w:r w:rsidR="008609C5" w:rsidRPr="008609C5">
              <w:rPr>
                <w:rFonts w:ascii="Times New Roman" w:hAnsi="Times New Roman"/>
              </w:rPr>
              <w:t xml:space="preserve"> (ред.</w:t>
            </w:r>
            <w:r w:rsidR="008609C5">
              <w:rPr>
                <w:rFonts w:ascii="Times New Roman" w:hAnsi="Times New Roman"/>
              </w:rPr>
              <w:t xml:space="preserve"> от</w:t>
            </w:r>
            <w:r w:rsidR="008609C5" w:rsidRPr="008609C5">
              <w:rPr>
                <w:rFonts w:ascii="Times New Roman" w:hAnsi="Times New Roman"/>
              </w:rPr>
              <w:t xml:space="preserve"> 10.04.2018 </w:t>
            </w:r>
            <w:r w:rsidR="008609C5">
              <w:rPr>
                <w:rFonts w:ascii="Times New Roman" w:hAnsi="Times New Roman"/>
              </w:rPr>
              <w:t>№</w:t>
            </w:r>
            <w:r w:rsidR="008609C5" w:rsidRPr="008609C5">
              <w:rPr>
                <w:rFonts w:ascii="Times New Roman" w:hAnsi="Times New Roman"/>
              </w:rPr>
              <w:t xml:space="preserve"> 100-тд)</w:t>
            </w:r>
            <w:r w:rsidR="008609C5">
              <w:rPr>
                <w:rFonts w:ascii="Times New Roman" w:hAnsi="Times New Roman"/>
              </w:rPr>
              <w:t xml:space="preserve"> и раздела 3.4 РНГП Калужской области.</w:t>
            </w:r>
          </w:p>
        </w:tc>
      </w:tr>
      <w:tr w:rsidR="00476536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36" w:rsidRPr="00A16355" w:rsidRDefault="00476536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  <w:szCs w:val="20"/>
              </w:rPr>
              <w:t>Территориальная доступность расчетных показателей не нормируется.</w:t>
            </w:r>
          </w:p>
        </w:tc>
      </w:tr>
    </w:tbl>
    <w:p w:rsidR="008609C5" w:rsidRPr="00A16355" w:rsidRDefault="008609C5" w:rsidP="008609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609C5" w:rsidRPr="00A16355" w:rsidRDefault="008609C5" w:rsidP="008609C5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64" w:name="_Toc205561762"/>
      <w:bookmarkStart w:id="65" w:name="_Toc232000446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3.4.5 Водоотведение</w:t>
      </w:r>
      <w:bookmarkEnd w:id="64"/>
      <w:bookmarkEnd w:id="65"/>
    </w:p>
    <w:tbl>
      <w:tblPr>
        <w:tblStyle w:val="25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8609C5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C5" w:rsidRPr="00A16355" w:rsidRDefault="008609C5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C5" w:rsidRPr="00A16355" w:rsidRDefault="008609C5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C5" w:rsidRPr="00A16355" w:rsidRDefault="008609C5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8609C5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C5" w:rsidRPr="00A16355" w:rsidRDefault="008609C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Объекты водоотведения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C5" w:rsidRPr="00A16355" w:rsidRDefault="008609C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C5" w:rsidRPr="00A16355" w:rsidRDefault="008609C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В соответствии с пунктом 5.13 СП 30.13330.2020 объемы водоотведения принимаются равным водопотреблению без учета расхода воды на полив.</w:t>
            </w:r>
          </w:p>
        </w:tc>
      </w:tr>
      <w:tr w:rsidR="008609C5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9C5" w:rsidRPr="00A16355" w:rsidRDefault="008609C5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C5" w:rsidRPr="00A16355" w:rsidRDefault="008609C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C5" w:rsidRPr="00A16355" w:rsidRDefault="008609C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Территориальная доступность расчетных показателей не нормируется.</w:t>
            </w:r>
          </w:p>
        </w:tc>
      </w:tr>
    </w:tbl>
    <w:p w:rsidR="00D459C0" w:rsidRPr="00A16355" w:rsidRDefault="00D459C0" w:rsidP="00D459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459C0" w:rsidRPr="00A16355" w:rsidRDefault="00D459C0" w:rsidP="00D459C0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66" w:name="_Toc205561763"/>
      <w:bookmarkStart w:id="67" w:name="_Toc232000447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3.4.6 Автомобильные дороги общего пользования местного значения в границах муниципального округа</w:t>
      </w:r>
      <w:bookmarkEnd w:id="66"/>
      <w:bookmarkEnd w:id="67"/>
    </w:p>
    <w:tbl>
      <w:tblPr>
        <w:tblStyle w:val="26"/>
        <w:tblW w:w="5000" w:type="pct"/>
        <w:tblCellMar>
          <w:left w:w="57" w:type="dxa"/>
          <w:right w:w="57" w:type="dxa"/>
        </w:tblCellMar>
        <w:tblLook w:val="04A0"/>
      </w:tblPr>
      <w:tblGrid>
        <w:gridCol w:w="2106"/>
        <w:gridCol w:w="2888"/>
        <w:gridCol w:w="4475"/>
      </w:tblGrid>
      <w:tr w:rsidR="00D459C0" w:rsidRPr="00A16355" w:rsidTr="0076650C">
        <w:trPr>
          <w:tblHeader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D459C0" w:rsidRPr="00A16355" w:rsidTr="0076650C"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Автомобильные дороги общего пользования местного значения в границах муниципального округа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плотности сети автомобильных дорог общего пользования местного значения принят в 0,</w:t>
            </w:r>
            <w:r>
              <w:rPr>
                <w:rFonts w:ascii="Times New Roman" w:hAnsi="Times New Roman"/>
              </w:rPr>
              <w:t>22</w:t>
            </w:r>
            <w:r w:rsidRPr="00A16355">
              <w:rPr>
                <w:rFonts w:ascii="Times New Roman" w:hAnsi="Times New Roman"/>
              </w:rPr>
              <w:t xml:space="preserve"> км/км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 xml:space="preserve"> территории муниципального округа с учетом текущего уровня обеспеченности.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Расчет: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Общая протяженность автомобильных дорог общего пользования местного значения </w:t>
            </w:r>
            <w:r>
              <w:rPr>
                <w:rFonts w:ascii="Times New Roman" w:hAnsi="Times New Roman"/>
              </w:rPr>
              <w:t xml:space="preserve">Хвастовичскогомуниципального округа </w:t>
            </w:r>
            <w:r w:rsidRPr="00A16355">
              <w:rPr>
                <w:rFonts w:ascii="Times New Roman" w:hAnsi="Times New Roman"/>
              </w:rPr>
              <w:t>по данным Федеральной службы государственной статистики на 202</w:t>
            </w:r>
            <w:r>
              <w:rPr>
                <w:rFonts w:ascii="Times New Roman" w:hAnsi="Times New Roman"/>
              </w:rPr>
              <w:t>5</w:t>
            </w:r>
            <w:r w:rsidRPr="00A16355">
              <w:rPr>
                <w:rFonts w:ascii="Times New Roman" w:hAnsi="Times New Roman"/>
              </w:rPr>
              <w:t xml:space="preserve"> г. составила </w:t>
            </w:r>
            <w:r>
              <w:rPr>
                <w:rFonts w:ascii="Times New Roman" w:hAnsi="Times New Roman"/>
              </w:rPr>
              <w:t>308,0</w:t>
            </w:r>
            <w:r w:rsidRPr="00A16355">
              <w:rPr>
                <w:rFonts w:ascii="Times New Roman" w:hAnsi="Times New Roman"/>
              </w:rPr>
              <w:t xml:space="preserve"> км. Площадь </w:t>
            </w:r>
            <w:r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1413,3</w:t>
            </w:r>
            <w:r w:rsidRPr="00A16355">
              <w:rPr>
                <w:rFonts w:ascii="Times New Roman" w:hAnsi="Times New Roman"/>
              </w:rPr>
              <w:t xml:space="preserve"> 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>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Расчет: </w:t>
            </w:r>
            <w:r>
              <w:rPr>
                <w:rFonts w:ascii="Times New Roman" w:hAnsi="Times New Roman"/>
              </w:rPr>
              <w:t>308,0</w:t>
            </w:r>
            <w:r w:rsidRPr="00A16355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1413,3</w:t>
            </w:r>
            <w:r w:rsidRPr="00A16355">
              <w:rPr>
                <w:rFonts w:ascii="Times New Roman" w:hAnsi="Times New Roman"/>
              </w:rPr>
              <w:t xml:space="preserve"> = 0,</w:t>
            </w:r>
            <w:r>
              <w:rPr>
                <w:rFonts w:ascii="Times New Roman" w:hAnsi="Times New Roman"/>
              </w:rPr>
              <w:t>22</w:t>
            </w:r>
            <w:r w:rsidRPr="00A16355">
              <w:rPr>
                <w:rFonts w:ascii="Times New Roman" w:hAnsi="Times New Roman"/>
              </w:rPr>
              <w:t xml:space="preserve"> км/км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>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Плотность сети автомобильных дорог общего пользования местного значения с твердым покрытием установлена в 0,</w:t>
            </w:r>
            <w:r w:rsidR="00F42683">
              <w:rPr>
                <w:rFonts w:ascii="Times New Roman" w:hAnsi="Times New Roman"/>
              </w:rPr>
              <w:t>11</w:t>
            </w:r>
            <w:r w:rsidRPr="00A16355">
              <w:rPr>
                <w:rFonts w:ascii="Times New Roman" w:hAnsi="Times New Roman"/>
              </w:rPr>
              <w:t xml:space="preserve"> км/км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 xml:space="preserve"> территории муниципального округа с учетом текущего уровня обеспеченности.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Расчет: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>Протяженность автомобильных дорог общего пользования местного значения с твердым покрытием по данным Федеральной службы государственной статистики на 202</w:t>
            </w:r>
            <w:r w:rsidR="00F42683">
              <w:rPr>
                <w:rFonts w:ascii="Times New Roman" w:hAnsi="Times New Roman"/>
              </w:rPr>
              <w:t>5</w:t>
            </w:r>
            <w:r w:rsidRPr="00A16355">
              <w:rPr>
                <w:rFonts w:ascii="Times New Roman" w:hAnsi="Times New Roman"/>
              </w:rPr>
              <w:t xml:space="preserve"> г. составила </w:t>
            </w:r>
            <w:r w:rsidR="00F42683">
              <w:rPr>
                <w:rFonts w:ascii="Times New Roman" w:hAnsi="Times New Roman"/>
              </w:rPr>
              <w:t>153,0</w:t>
            </w:r>
            <w:r w:rsidRPr="00A16355">
              <w:rPr>
                <w:rFonts w:ascii="Times New Roman" w:hAnsi="Times New Roman"/>
              </w:rPr>
              <w:t xml:space="preserve"> км.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Расчет: </w:t>
            </w:r>
            <w:r w:rsidR="00F42683">
              <w:rPr>
                <w:rFonts w:ascii="Times New Roman" w:hAnsi="Times New Roman"/>
              </w:rPr>
              <w:t>153,0</w:t>
            </w:r>
            <w:r w:rsidRPr="00A16355">
              <w:rPr>
                <w:rFonts w:ascii="Times New Roman" w:hAnsi="Times New Roman"/>
              </w:rPr>
              <w:t xml:space="preserve"> / </w:t>
            </w:r>
            <w:r w:rsidR="00F42683">
              <w:rPr>
                <w:rFonts w:ascii="Times New Roman" w:hAnsi="Times New Roman"/>
              </w:rPr>
              <w:t>1413,3</w:t>
            </w:r>
            <w:r w:rsidRPr="00A16355">
              <w:rPr>
                <w:rFonts w:ascii="Times New Roman" w:hAnsi="Times New Roman"/>
              </w:rPr>
              <w:t xml:space="preserve"> = 0,</w:t>
            </w:r>
            <w:r w:rsidR="00F42683">
              <w:rPr>
                <w:rFonts w:ascii="Times New Roman" w:hAnsi="Times New Roman"/>
              </w:rPr>
              <w:t>11</w:t>
            </w:r>
            <w:r w:rsidRPr="00A16355">
              <w:rPr>
                <w:rFonts w:ascii="Times New Roman" w:hAnsi="Times New Roman"/>
              </w:rPr>
              <w:t xml:space="preserve"> км/км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>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Доля протяженности автомобильных дорог общего пользования местного значения с твердым покрытием принята в </w:t>
            </w:r>
            <w:r w:rsidR="00F42683">
              <w:rPr>
                <w:rFonts w:ascii="Times New Roman" w:hAnsi="Times New Roman"/>
              </w:rPr>
              <w:t>49,67</w:t>
            </w:r>
            <w:r w:rsidRPr="00A16355">
              <w:rPr>
                <w:rFonts w:ascii="Times New Roman" w:hAnsi="Times New Roman"/>
              </w:rPr>
              <w:t>% с учетом текущего уровня обеспеченности.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Расчет: </w:t>
            </w:r>
            <w:r w:rsidR="00F42683">
              <w:rPr>
                <w:rFonts w:ascii="Times New Roman" w:hAnsi="Times New Roman"/>
              </w:rPr>
              <w:t>153,0</w:t>
            </w:r>
            <w:r w:rsidRPr="00A16355">
              <w:rPr>
                <w:rFonts w:ascii="Times New Roman" w:hAnsi="Times New Roman"/>
              </w:rPr>
              <w:t xml:space="preserve"> / </w:t>
            </w:r>
            <w:r w:rsidR="00F42683">
              <w:rPr>
                <w:rFonts w:ascii="Times New Roman" w:hAnsi="Times New Roman"/>
              </w:rPr>
              <w:t>308,0</w:t>
            </w:r>
            <w:r w:rsidRPr="00A16355">
              <w:rPr>
                <w:rFonts w:ascii="Times New Roman" w:hAnsi="Times New Roman"/>
              </w:rPr>
              <w:t xml:space="preserve"> = </w:t>
            </w:r>
            <w:r w:rsidR="00F42683">
              <w:rPr>
                <w:rFonts w:ascii="Times New Roman" w:hAnsi="Times New Roman"/>
              </w:rPr>
              <w:t>49,67</w:t>
            </w:r>
            <w:r w:rsidRPr="00A16355">
              <w:rPr>
                <w:rFonts w:ascii="Times New Roman" w:hAnsi="Times New Roman"/>
              </w:rPr>
              <w:t>%.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плотности сети автомобильных дорог общего пользования местного значения с усовершенствованным покрытием принят в 0,</w:t>
            </w:r>
            <w:r w:rsidR="00F42683">
              <w:rPr>
                <w:rFonts w:ascii="Times New Roman" w:hAnsi="Times New Roman"/>
              </w:rPr>
              <w:t>06</w:t>
            </w:r>
            <w:r w:rsidRPr="00A16355">
              <w:rPr>
                <w:rFonts w:ascii="Times New Roman" w:hAnsi="Times New Roman"/>
              </w:rPr>
              <w:t xml:space="preserve"> км/км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 xml:space="preserve"> территории муниципального округа с учетом текущего уровня обеспеченности.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Расчет: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Протяженность автомобильных дорог общего пользования местного значения с усовершенствованным покрытием по данным Федеральной службы государственной статистики на 2023 г. составила </w:t>
            </w:r>
            <w:r w:rsidR="00F42683">
              <w:rPr>
                <w:rFonts w:ascii="Times New Roman" w:hAnsi="Times New Roman"/>
              </w:rPr>
              <w:t>89,9</w:t>
            </w:r>
            <w:r w:rsidRPr="00A16355">
              <w:rPr>
                <w:rFonts w:ascii="Times New Roman" w:hAnsi="Times New Roman"/>
              </w:rPr>
              <w:t xml:space="preserve"> км.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Расчет: </w:t>
            </w:r>
            <w:r w:rsidR="00F42683">
              <w:rPr>
                <w:rFonts w:ascii="Times New Roman" w:hAnsi="Times New Roman"/>
              </w:rPr>
              <w:t>89,9</w:t>
            </w:r>
            <w:r w:rsidRPr="00A16355">
              <w:rPr>
                <w:rFonts w:ascii="Times New Roman" w:hAnsi="Times New Roman"/>
              </w:rPr>
              <w:t xml:space="preserve"> / </w:t>
            </w:r>
            <w:r w:rsidR="00F42683">
              <w:rPr>
                <w:rFonts w:ascii="Times New Roman" w:hAnsi="Times New Roman"/>
              </w:rPr>
              <w:t>1413,3</w:t>
            </w:r>
            <w:r w:rsidRPr="00A16355">
              <w:rPr>
                <w:rFonts w:ascii="Times New Roman" w:hAnsi="Times New Roman"/>
              </w:rPr>
              <w:t xml:space="preserve"> = 0,</w:t>
            </w:r>
            <w:r w:rsidR="00F42683">
              <w:rPr>
                <w:rFonts w:ascii="Times New Roman" w:hAnsi="Times New Roman"/>
              </w:rPr>
              <w:t>06</w:t>
            </w:r>
            <w:r w:rsidRPr="00A16355">
              <w:rPr>
                <w:rFonts w:ascii="Times New Roman" w:hAnsi="Times New Roman"/>
              </w:rPr>
              <w:t xml:space="preserve"> км/км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>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Показатели доли автомобильных дорог общего пользования местного значения с усовершенствованным покрытием установлены в </w:t>
            </w:r>
            <w:r w:rsidR="00F42683">
              <w:rPr>
                <w:rFonts w:ascii="Times New Roman" w:hAnsi="Times New Roman"/>
              </w:rPr>
              <w:t>29,19</w:t>
            </w:r>
            <w:r w:rsidRPr="00A16355">
              <w:rPr>
                <w:rFonts w:ascii="Times New Roman" w:hAnsi="Times New Roman"/>
              </w:rPr>
              <w:t>% в общей протяженности автомобильных дорог общего пользования местного значения и 59,44% в общей протяженности автомобильных дорог общего пользования местного значения с твердым покрытием с учетом текущего уровня обеспеченности.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Расчет: </w:t>
            </w:r>
            <w:r w:rsidR="00F42683">
              <w:rPr>
                <w:rFonts w:ascii="Times New Roman" w:hAnsi="Times New Roman"/>
              </w:rPr>
              <w:t>89,9</w:t>
            </w:r>
            <w:r w:rsidRPr="00A16355">
              <w:rPr>
                <w:rFonts w:ascii="Times New Roman" w:hAnsi="Times New Roman"/>
              </w:rPr>
              <w:t xml:space="preserve"> / </w:t>
            </w:r>
            <w:r w:rsidR="00F42683">
              <w:rPr>
                <w:rFonts w:ascii="Times New Roman" w:hAnsi="Times New Roman"/>
              </w:rPr>
              <w:t>308,0</w:t>
            </w:r>
            <w:r w:rsidRPr="00A16355">
              <w:rPr>
                <w:rFonts w:ascii="Times New Roman" w:hAnsi="Times New Roman"/>
              </w:rPr>
              <w:t xml:space="preserve"> = </w:t>
            </w:r>
            <w:r w:rsidR="00F42683">
              <w:rPr>
                <w:rFonts w:ascii="Times New Roman" w:hAnsi="Times New Roman"/>
              </w:rPr>
              <w:t>29,19</w:t>
            </w:r>
            <w:r w:rsidRPr="00A16355">
              <w:rPr>
                <w:rFonts w:ascii="Times New Roman" w:hAnsi="Times New Roman"/>
              </w:rPr>
              <w:t>%.</w:t>
            </w:r>
          </w:p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Показатель доли площади автомобильных дорог общего пользования местного значения, соответствующих нормативным требованиям принят в </w:t>
            </w:r>
            <w:r w:rsidR="00F42683">
              <w:rPr>
                <w:rFonts w:ascii="Times New Roman" w:hAnsi="Times New Roman"/>
              </w:rPr>
              <w:t>50</w:t>
            </w:r>
            <w:r w:rsidRPr="00A16355">
              <w:rPr>
                <w:rFonts w:ascii="Times New Roman" w:hAnsi="Times New Roman"/>
              </w:rPr>
              <w:t xml:space="preserve">% </w:t>
            </w:r>
            <w:r w:rsidR="00F42683">
              <w:rPr>
                <w:rFonts w:ascii="Times New Roman" w:hAnsi="Times New Roman"/>
              </w:rPr>
              <w:t>согласно разделу 3.6 РНГП Калужской области.</w:t>
            </w:r>
          </w:p>
        </w:tc>
      </w:tr>
      <w:tr w:rsidR="00D459C0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D459C0" w:rsidRPr="00A16355" w:rsidTr="0076650C"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77" w:rsidRPr="00B10477" w:rsidRDefault="00B10477" w:rsidP="00B10477">
            <w:pPr>
              <w:rPr>
                <w:rFonts w:ascii="Times New Roman" w:hAnsi="Times New Roman"/>
              </w:rPr>
            </w:pPr>
            <w:r w:rsidRPr="00B10477">
              <w:rPr>
                <w:rFonts w:ascii="Times New Roman" w:hAnsi="Times New Roman"/>
              </w:rPr>
              <w:t>Значения плотности УДС рассчитаны в соответствии с показателями плотности УДС в табл. 5.1 СП 531.1325800.2024:</w:t>
            </w:r>
          </w:p>
          <w:p w:rsidR="00B10477" w:rsidRPr="00B10477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0477">
              <w:rPr>
                <w:rFonts w:ascii="Times New Roman" w:hAnsi="Times New Roman"/>
              </w:rPr>
              <w:t>малоэтажная - 8 км/км</w:t>
            </w:r>
            <w:r w:rsidRPr="00B10477">
              <w:rPr>
                <w:rFonts w:ascii="Times New Roman" w:hAnsi="Times New Roman"/>
                <w:vertAlign w:val="superscript"/>
              </w:rPr>
              <w:t>2</w:t>
            </w:r>
            <w:r w:rsidRPr="00B10477">
              <w:rPr>
                <w:rFonts w:ascii="Times New Roman" w:hAnsi="Times New Roman"/>
              </w:rPr>
              <w:t>;</w:t>
            </w:r>
          </w:p>
          <w:p w:rsidR="00B10477" w:rsidRPr="00B10477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0477">
              <w:rPr>
                <w:rFonts w:ascii="Times New Roman" w:hAnsi="Times New Roman"/>
              </w:rPr>
              <w:t>среднеэтажная - 10 км/км</w:t>
            </w:r>
            <w:r w:rsidRPr="00B10477">
              <w:rPr>
                <w:rFonts w:ascii="Times New Roman" w:hAnsi="Times New Roman"/>
                <w:vertAlign w:val="superscript"/>
              </w:rPr>
              <w:t>2</w:t>
            </w:r>
            <w:r w:rsidRPr="00B10477">
              <w:rPr>
                <w:rFonts w:ascii="Times New Roman" w:hAnsi="Times New Roman"/>
              </w:rPr>
              <w:t>;</w:t>
            </w:r>
          </w:p>
          <w:p w:rsidR="00B10477" w:rsidRPr="00B10477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0477">
              <w:rPr>
                <w:rFonts w:ascii="Times New Roman" w:hAnsi="Times New Roman"/>
              </w:rPr>
              <w:t>многоэтажная - 5 км/км</w:t>
            </w:r>
            <w:r w:rsidRPr="00B10477">
              <w:rPr>
                <w:rFonts w:ascii="Times New Roman" w:hAnsi="Times New Roman"/>
                <w:vertAlign w:val="superscript"/>
              </w:rPr>
              <w:t>2</w:t>
            </w:r>
            <w:r w:rsidRPr="00B10477">
              <w:rPr>
                <w:rFonts w:ascii="Times New Roman" w:hAnsi="Times New Roman"/>
              </w:rPr>
              <w:t>.</w:t>
            </w:r>
          </w:p>
          <w:p w:rsidR="00D459C0" w:rsidRDefault="00B10477" w:rsidP="00B10477">
            <w:pPr>
              <w:rPr>
                <w:rFonts w:ascii="Times New Roman" w:hAnsi="Times New Roman"/>
              </w:rPr>
            </w:pPr>
            <w:r w:rsidRPr="00B10477">
              <w:rPr>
                <w:rFonts w:ascii="Times New Roman" w:hAnsi="Times New Roman"/>
              </w:rPr>
              <w:t>Параметры плотности УДС определяют требования к плотности застройки земельных участков в жилом квартале и площадь квартала</w:t>
            </w:r>
            <w:r>
              <w:rPr>
                <w:rFonts w:ascii="Times New Roman" w:hAnsi="Times New Roman"/>
              </w:rPr>
              <w:t>.</w:t>
            </w:r>
          </w:p>
          <w:p w:rsidR="00B10477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протяженности освещенных улиц </w:t>
            </w:r>
            <w:r>
              <w:rPr>
                <w:rFonts w:ascii="Times New Roman" w:hAnsi="Times New Roman"/>
              </w:rPr>
              <w:lastRenderedPageBreak/>
              <w:t>принята в 64,9% в соответствии с текущем уровнем обеспеченности.</w:t>
            </w:r>
          </w:p>
          <w:p w:rsidR="00B10477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Расчет:</w:t>
            </w:r>
          </w:p>
          <w:p w:rsidR="00B10477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данными Федеральной службы государственной статистики на 2024 г. о</w:t>
            </w:r>
            <w:r w:rsidRPr="00B10477">
              <w:rPr>
                <w:rFonts w:ascii="Times New Roman" w:hAnsi="Times New Roman"/>
              </w:rPr>
              <w:t>бщая протяженность улиц, проездов, набережных на конец года</w:t>
            </w:r>
            <w:r>
              <w:rPr>
                <w:rFonts w:ascii="Times New Roman" w:hAnsi="Times New Roman"/>
              </w:rPr>
              <w:t xml:space="preserve"> составила 200,0 км, из которых освещено 129,8 км.</w:t>
            </w:r>
          </w:p>
          <w:p w:rsidR="00B10477" w:rsidRPr="00A16355" w:rsidRDefault="00B10477" w:rsidP="00B10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Расчет: 129,8 / 200,0 = 64,9%.</w:t>
            </w:r>
          </w:p>
        </w:tc>
      </w:tr>
      <w:tr w:rsidR="00D459C0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D459C0" w:rsidRPr="00A16355" w:rsidTr="0076650C"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B10477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Автостанция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В соответствии с </w:t>
            </w:r>
            <w:r w:rsidR="00B10477">
              <w:rPr>
                <w:rFonts w:ascii="Times New Roman" w:hAnsi="Times New Roman"/>
              </w:rPr>
              <w:t>разделом 3.6</w:t>
            </w:r>
            <w:r w:rsidRPr="00A16355">
              <w:rPr>
                <w:rFonts w:ascii="Times New Roman" w:hAnsi="Times New Roman"/>
              </w:rPr>
              <w:t xml:space="preserve"> РНГП </w:t>
            </w:r>
            <w:r w:rsidR="00B10477">
              <w:rPr>
                <w:rFonts w:ascii="Times New Roman" w:hAnsi="Times New Roman"/>
              </w:rPr>
              <w:t>Калужской области</w:t>
            </w:r>
            <w:r w:rsidRPr="00A16355">
              <w:rPr>
                <w:rFonts w:ascii="Times New Roman" w:hAnsi="Times New Roman"/>
              </w:rPr>
              <w:t xml:space="preserve"> и текущем уровнем обеспеченности показатель минимально допустимого уровня обеспеченности автостанциями межмуниципального сообщения принят равным 1 объект на округ.</w:t>
            </w:r>
          </w:p>
        </w:tc>
      </w:tr>
      <w:tr w:rsidR="00D459C0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Установлен в 1 часа на общественном транспорте, исходя из требований </w:t>
            </w:r>
            <w:r w:rsidR="00DB047B">
              <w:rPr>
                <w:rFonts w:ascii="Times New Roman" w:hAnsi="Times New Roman"/>
              </w:rPr>
              <w:t>раздела 3.6</w:t>
            </w:r>
            <w:r w:rsidR="00DB047B" w:rsidRPr="00A16355">
              <w:rPr>
                <w:rFonts w:ascii="Times New Roman" w:hAnsi="Times New Roman"/>
              </w:rPr>
              <w:t xml:space="preserve"> РНГП </w:t>
            </w:r>
            <w:r w:rsidR="00DB047B">
              <w:rPr>
                <w:rFonts w:ascii="Times New Roman" w:hAnsi="Times New Roman"/>
              </w:rPr>
              <w:t>Калужской области</w:t>
            </w:r>
            <w:r w:rsidRPr="00A16355">
              <w:rPr>
                <w:rFonts w:ascii="Times New Roman" w:hAnsi="Times New Roman"/>
              </w:rPr>
              <w:t xml:space="preserve"> в соответствии с необходимостью и доступностью объекта для жителей всех населенных пунктов </w:t>
            </w:r>
            <w:r w:rsidR="00DB047B"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>.</w:t>
            </w:r>
          </w:p>
        </w:tc>
      </w:tr>
      <w:tr w:rsidR="00D459C0" w:rsidRPr="00A16355" w:rsidTr="0076650C"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Автозаправочные станции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7E" w:rsidRPr="00C5217E" w:rsidRDefault="00C5217E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В соответствии с п. 11.41 СП 42.13330.2016 проектирование числа автозаправочных станций осуществляется из расчета 1 топливораздаточная колонка на 1200 автомобилей. Уровень автомобилизации населения Калужской области </w:t>
            </w:r>
            <w:r>
              <w:rPr>
                <w:rFonts w:ascii="Times New Roman" w:hAnsi="Times New Roman"/>
              </w:rPr>
              <w:t>–</w:t>
            </w:r>
            <w:r w:rsidRPr="00C5217E">
              <w:rPr>
                <w:rFonts w:ascii="Times New Roman" w:hAnsi="Times New Roman"/>
              </w:rPr>
              <w:t xml:space="preserve"> 309,3 автомобилей на 1000 населения.</w:t>
            </w:r>
          </w:p>
          <w:p w:rsidR="00D459C0" w:rsidRPr="00A16355" w:rsidRDefault="00C5217E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Расчет: 309,3 / 1200</w:t>
            </w:r>
            <w:r>
              <w:rPr>
                <w:rFonts w:ascii="Times New Roman" w:hAnsi="Times New Roman"/>
              </w:rPr>
              <w:t>,0</w:t>
            </w:r>
            <w:r w:rsidRPr="00C5217E">
              <w:rPr>
                <w:rFonts w:ascii="Times New Roman" w:hAnsi="Times New Roman"/>
              </w:rPr>
              <w:t xml:space="preserve"> = 0,3 на 1000 жителей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459C0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C5217E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разделу 3.6 РНГП Калужской области данный показатель территориально доступности до объекта не нормируется.</w:t>
            </w:r>
          </w:p>
        </w:tc>
      </w:tr>
      <w:tr w:rsidR="00D459C0" w:rsidRPr="00A16355" w:rsidTr="0076650C"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Станции технического обслуживания автомобилей (СТО)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C0" w:rsidRPr="00A16355" w:rsidRDefault="00D459C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7E" w:rsidRPr="00C5217E" w:rsidRDefault="00C5217E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В соответствии с п. 11.40 СП 42.13330.2016 проектирование станций технического обслуживания осуществляется из расчета 1 пост СТО на 200 автомобилей. Уровень автомобилизации населения Калужской области - 309,3 автомобилей на 1000 населения.</w:t>
            </w:r>
          </w:p>
          <w:p w:rsidR="00D459C0" w:rsidRPr="00A16355" w:rsidRDefault="00C5217E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Расчет: 309,3 / 200 = 1,5 СТО на 1000 жителей</w:t>
            </w:r>
          </w:p>
        </w:tc>
      </w:tr>
      <w:tr w:rsidR="00C5217E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7E" w:rsidRPr="00A16355" w:rsidRDefault="00C5217E" w:rsidP="00C5217E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7E" w:rsidRPr="00A16355" w:rsidRDefault="00C5217E" w:rsidP="00C5217E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7E" w:rsidRPr="00A16355" w:rsidRDefault="00C5217E" w:rsidP="00C521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разделу 3.6 РНГП Калужской области данный показатель территориально доступности до объекта не нормируется.</w:t>
            </w:r>
          </w:p>
        </w:tc>
      </w:tr>
      <w:tr w:rsidR="001D2A78" w:rsidRPr="00A16355" w:rsidTr="000536F5"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2A78" w:rsidRPr="00A16355" w:rsidRDefault="001D2A78" w:rsidP="0076650C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Стоянки для парковки автомобилей в непосредственной близости от отдельно стоящих </w:t>
            </w:r>
            <w:r w:rsidRPr="00C5217E">
              <w:rPr>
                <w:rFonts w:ascii="Times New Roman" w:hAnsi="Times New Roman"/>
              </w:rPr>
              <w:lastRenderedPageBreak/>
              <w:t>объектов капитального строительства в границах жилых и общественно-деловых зон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78" w:rsidRPr="00A16355" w:rsidRDefault="001D2A78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78" w:rsidRDefault="001D2A78" w:rsidP="0076650C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Расчетные показатели минимального уровня обеспеченности населения местами хранения (парковки) легковых автомобилей рассчитаны в соответствии с текущим уровнем автомобилизации 309,3 с округлением </w:t>
            </w:r>
            <w:r>
              <w:rPr>
                <w:rFonts w:ascii="Times New Roman" w:hAnsi="Times New Roman"/>
              </w:rPr>
              <w:t>–</w:t>
            </w:r>
            <w:r w:rsidRPr="00C5217E">
              <w:rPr>
                <w:rFonts w:ascii="Times New Roman" w:hAnsi="Times New Roman"/>
              </w:rPr>
              <w:t xml:space="preserve"> 310</w:t>
            </w:r>
            <w:r>
              <w:rPr>
                <w:rFonts w:ascii="Times New Roman" w:hAnsi="Times New Roman"/>
              </w:rPr>
              <w:t>.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Расчетные показатели минимального уровня </w:t>
            </w:r>
            <w:r w:rsidRPr="00C5217E">
              <w:rPr>
                <w:rFonts w:ascii="Times New Roman" w:hAnsi="Times New Roman"/>
              </w:rPr>
              <w:lastRenderedPageBreak/>
              <w:t>обеспеченности населения местами хранения (парковки) электромобилей и гибридных автомобилей рассчитаны в соответствии с Методическими указаниями Минтранса РФ</w:t>
            </w:r>
            <w:r>
              <w:rPr>
                <w:rStyle w:val="af"/>
                <w:rFonts w:ascii="Times New Roman" w:hAnsi="Times New Roman"/>
              </w:rPr>
              <w:footnoteReference w:id="25"/>
            </w:r>
            <w:r w:rsidRPr="00C5217E">
              <w:rPr>
                <w:rFonts w:ascii="Times New Roman" w:hAnsi="Times New Roman"/>
              </w:rPr>
              <w:t>по формуле: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ПЭЛ = 0,15 x НСП x КГ x ККЛ,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где Пэл </w:t>
            </w:r>
            <w:r>
              <w:rPr>
                <w:rFonts w:ascii="Times New Roman" w:hAnsi="Times New Roman"/>
              </w:rPr>
              <w:t>–</w:t>
            </w:r>
            <w:r w:rsidRPr="00C5217E">
              <w:rPr>
                <w:rFonts w:ascii="Times New Roman" w:hAnsi="Times New Roman"/>
              </w:rPr>
              <w:t xml:space="preserve"> количество парковочных мест для электромобилей и гибридных автомобилей;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Нсп </w:t>
            </w:r>
            <w:r>
              <w:rPr>
                <w:rFonts w:ascii="Times New Roman" w:hAnsi="Times New Roman"/>
              </w:rPr>
              <w:t xml:space="preserve">– </w:t>
            </w:r>
            <w:r w:rsidRPr="00C5217E">
              <w:rPr>
                <w:rFonts w:ascii="Times New Roman" w:hAnsi="Times New Roman"/>
              </w:rPr>
              <w:t>норма парковочных мест, установленная в РНГП = 310;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Кг - расчетный коэффициент на год согласно таблице 1 Методических рекомендаций Минтранса РФ = 0,43 на 2028 г.;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 xml:space="preserve">Ккл </w:t>
            </w:r>
            <w:r>
              <w:rPr>
                <w:rFonts w:ascii="Times New Roman" w:hAnsi="Times New Roman"/>
              </w:rPr>
              <w:t>–</w:t>
            </w:r>
            <w:r w:rsidRPr="00C5217E">
              <w:rPr>
                <w:rFonts w:ascii="Times New Roman" w:hAnsi="Times New Roman"/>
              </w:rPr>
              <w:t xml:space="preserve"> корректирующий коэффициент в зависимости от климатических районов эксплуатации электрического автомобильного транспорта согласно таблице 3 Методических рекомендаций Минтранса РФ = 1,0.</w:t>
            </w:r>
          </w:p>
          <w:p w:rsidR="001D2A78" w:rsidRPr="00C5217E" w:rsidRDefault="001D2A78" w:rsidP="00C5217E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Расчет:</w:t>
            </w:r>
          </w:p>
          <w:p w:rsidR="001D2A78" w:rsidRPr="00A16355" w:rsidRDefault="001D2A78" w:rsidP="0076650C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Пэл = 0,15 x 310 x 0,43 x 1,0 = 19,99 = 20</w:t>
            </w:r>
            <w:r>
              <w:rPr>
                <w:rFonts w:ascii="Times New Roman" w:hAnsi="Times New Roman"/>
              </w:rPr>
              <w:t>,0</w:t>
            </w:r>
            <w:r>
              <w:rPr>
                <w:rStyle w:val="af"/>
                <w:rFonts w:ascii="Times New Roman" w:hAnsi="Times New Roman"/>
              </w:rPr>
              <w:footnoteReference w:id="26"/>
            </w:r>
          </w:p>
        </w:tc>
      </w:tr>
      <w:tr w:rsidR="001D2A78" w:rsidRPr="00A16355" w:rsidTr="000536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A78" w:rsidRPr="00A16355" w:rsidRDefault="001D2A78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78" w:rsidRPr="00A16355" w:rsidRDefault="001D2A78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78" w:rsidRPr="00A16355" w:rsidRDefault="001D2A78" w:rsidP="0076650C">
            <w:pPr>
              <w:rPr>
                <w:rFonts w:ascii="Times New Roman" w:hAnsi="Times New Roman"/>
              </w:rPr>
            </w:pPr>
            <w:r w:rsidRPr="00C5217E">
              <w:rPr>
                <w:rFonts w:ascii="Times New Roman" w:hAnsi="Times New Roman"/>
              </w:rPr>
              <w:t>Уровень территориальной (пешей) доступности установлен в соответствии с п. 11.32 СП 42.13330.2016</w:t>
            </w:r>
          </w:p>
        </w:tc>
      </w:tr>
      <w:tr w:rsidR="001D2A78" w:rsidRPr="00A16355" w:rsidTr="000536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78" w:rsidRPr="00A16355" w:rsidRDefault="001D2A78" w:rsidP="00C5217E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A16355" w:rsidRDefault="001D2A78" w:rsidP="00C5217E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Расчетное значение числа парковочных мест у ДОО принято в соответствии с Приложением табл. Е1 СП 531.1325800.2024</w:t>
            </w:r>
            <w:r>
              <w:rPr>
                <w:rFonts w:ascii="Times New Roman" w:hAnsi="Times New Roman"/>
              </w:rPr>
              <w:t xml:space="preserve"> и раздела 3.7 РНГП Калужской области</w:t>
            </w:r>
            <w:r w:rsidRPr="001D2A78">
              <w:rPr>
                <w:rFonts w:ascii="Times New Roman" w:hAnsi="Times New Roman"/>
              </w:rPr>
              <w:t>. Для расчета принимались значения парковочных мест, приведенные в таблице Е1 для ДОО: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- 1 место на 100 воспитанников;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- 7 мест на 100 работающих;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- 5 мест для единовременной посадки и высадки воспитанников принято на основе экспертно-аналитической оценки.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Для ОО: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- 1 место на 100 обучающихся;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D2A78">
              <w:rPr>
                <w:rFonts w:ascii="Times New Roman" w:hAnsi="Times New Roman"/>
              </w:rPr>
              <w:t>10 мест на 100 сотрудников;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Количество парковочных мест для единовременной высадки детей принято в 10 ед. на основе экспертно-аналитической оценки.</w:t>
            </w:r>
          </w:p>
          <w:p w:rsidR="001D2A78" w:rsidRPr="00C5217E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Для расчета было принято допущение, что данные параметры применимы для уровня автомобилизации в 309,3 автомобилей на 1000 населения в 2024 году</w:t>
            </w:r>
          </w:p>
        </w:tc>
      </w:tr>
      <w:tr w:rsidR="001D2A78" w:rsidRPr="00A16355" w:rsidTr="000536F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78" w:rsidRPr="00A16355" w:rsidRDefault="001D2A78" w:rsidP="001D2A78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A16355" w:rsidRDefault="001D2A78" w:rsidP="001D2A7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C5217E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Максимально допустимый уровень пешеходной доступности от объекта для ДОО и ОО принят в 50 м исходя из необходимости соблюдения безопасного подхода от места парковки до входа на территорию образовательной организации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D2A78" w:rsidRPr="00A16355" w:rsidTr="001D2A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78" w:rsidRPr="00A16355" w:rsidRDefault="001D2A78" w:rsidP="001D2A78">
            <w:pPr>
              <w:jc w:val="left"/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Стоянки автомобилей у границ лесопарков, зон отдыха и курортных зон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A16355" w:rsidRDefault="001D2A78" w:rsidP="001D2A7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Количество мест для парковки легковых автомобилей у границ лесопарков принято в 10 парковочных мест на 100 рекреантов принято в соответствии с Приложением Ж СП 42.13330.2016.</w:t>
            </w:r>
          </w:p>
          <w:p w:rsidR="001D2A78" w:rsidRPr="001D2A78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Количество мест для парковки легковых автомобилей у границ зон отдыха и курортных зон в 15 парковочных мест на 100 рекреантов принято в соответствии с Приложением Ж СП 42.13330.2016.</w:t>
            </w:r>
          </w:p>
          <w:p w:rsidR="001D2A78" w:rsidRPr="00C5217E" w:rsidRDefault="001D2A78" w:rsidP="001D2A78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Число рекреантов определяется на основе данных п. 9.10 СП 42.13330.2016, при этом для каждого объекта расчетное число рекреантов и соответствующее число парковочных мест определяется индивидуально в зависимости от вида объекта, его площади и уровня автомобилизации населения</w:t>
            </w:r>
          </w:p>
        </w:tc>
      </w:tr>
      <w:tr w:rsidR="001D2A78" w:rsidRPr="00A16355" w:rsidTr="00DE332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78" w:rsidRPr="00A16355" w:rsidRDefault="001D2A78" w:rsidP="001D2A78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A16355" w:rsidRDefault="001D2A78" w:rsidP="001D2A7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78" w:rsidRPr="00C5217E" w:rsidRDefault="001D2A78" w:rsidP="001D2A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территориальной доступности до объекта установлен в соответствии с п. 11.36 СП 42.13330.2016</w:t>
            </w:r>
            <w:r w:rsidR="00832B55">
              <w:rPr>
                <w:rFonts w:ascii="Times New Roman" w:hAnsi="Times New Roman"/>
              </w:rPr>
              <w:t>.</w:t>
            </w:r>
          </w:p>
        </w:tc>
      </w:tr>
      <w:tr w:rsidR="00832B55" w:rsidRPr="00A16355" w:rsidTr="00117F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BA51D1">
              <w:rPr>
                <w:rFonts w:ascii="Times New Roman" w:hAnsi="Times New Roman"/>
              </w:rPr>
              <w:t>Места для парковки легковых автомобилей у социально значимых объектов образования</w:t>
            </w:r>
          </w:p>
        </w:tc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  <w:r>
              <w:rPr>
                <w:rFonts w:ascii="Times New Roman" w:hAnsi="Times New Roman"/>
              </w:rPr>
              <w:t>.</w:t>
            </w:r>
          </w:p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832B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55" w:rsidRDefault="00832B55" w:rsidP="00832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Расчетные показатели минимально допустимого уровня обеспеченности и максимально допустимого уровня территориально доступности для парковок легковых автомобилей у социально значимых объектов приняты в соответствии с разделом 3.7 РНГП Калужской области.</w:t>
            </w:r>
          </w:p>
        </w:tc>
      </w:tr>
      <w:tr w:rsidR="00832B55" w:rsidRPr="00A16355" w:rsidTr="00117F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832B55">
              <w:rPr>
                <w:rFonts w:ascii="Times New Roman" w:hAnsi="Times New Roman"/>
              </w:rPr>
              <w:t>Места для парковки легковых автомобилей у социально значимых объектов культуры</w:t>
            </w:r>
          </w:p>
        </w:tc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2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B55" w:rsidRDefault="00832B55" w:rsidP="00832B55">
            <w:pPr>
              <w:rPr>
                <w:rFonts w:ascii="Times New Roman" w:hAnsi="Times New Roman"/>
              </w:rPr>
            </w:pPr>
          </w:p>
        </w:tc>
      </w:tr>
      <w:tr w:rsidR="00832B55" w:rsidRPr="00A16355" w:rsidTr="00117F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832B55">
              <w:rPr>
                <w:rFonts w:ascii="Times New Roman" w:hAnsi="Times New Roman"/>
              </w:rPr>
              <w:t>Места для парковки легковых автомобилей у социально значимых объектов физической культуры и спорта</w:t>
            </w:r>
          </w:p>
        </w:tc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2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B55" w:rsidRDefault="00832B55" w:rsidP="00832B55">
            <w:pPr>
              <w:rPr>
                <w:rFonts w:ascii="Times New Roman" w:hAnsi="Times New Roman"/>
              </w:rPr>
            </w:pPr>
          </w:p>
        </w:tc>
      </w:tr>
      <w:tr w:rsidR="00832B55" w:rsidRPr="00A16355" w:rsidTr="00117FA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832B55">
              <w:rPr>
                <w:rFonts w:ascii="Times New Roman" w:hAnsi="Times New Roman"/>
              </w:rPr>
              <w:t>Места для парковки легковых автомобилей у социально значимых объектов здравоохранения</w:t>
            </w:r>
          </w:p>
        </w:tc>
        <w:tc>
          <w:tcPr>
            <w:tcW w:w="1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2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Default="00832B55" w:rsidP="00832B55">
            <w:pPr>
              <w:rPr>
                <w:rFonts w:ascii="Times New Roman" w:hAnsi="Times New Roman"/>
              </w:rPr>
            </w:pPr>
          </w:p>
        </w:tc>
      </w:tr>
      <w:tr w:rsidR="00832B55" w:rsidRPr="00A16355" w:rsidTr="001D2A7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jc w:val="left"/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 xml:space="preserve">Индивидуальные стоянки для маломобильных </w:t>
            </w:r>
            <w:r w:rsidRPr="001D2A78">
              <w:rPr>
                <w:rFonts w:ascii="Times New Roman" w:hAnsi="Times New Roman"/>
              </w:rPr>
              <w:lastRenderedPageBreak/>
              <w:t>групп населения на участке около или внутри зданий учреждений обслуживания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Доля мест для транспорта инвалидов и удельное число специализированных мест для автотранспорта инвалидов на кресле-</w:t>
            </w:r>
            <w:r w:rsidRPr="001D2A78">
              <w:rPr>
                <w:rFonts w:ascii="Times New Roman" w:hAnsi="Times New Roman"/>
              </w:rPr>
              <w:lastRenderedPageBreak/>
              <w:t>коляске для стоянок различной вместимости приняты в соответствии с п. 5.2.1 СП 59.13330.2020</w:t>
            </w:r>
          </w:p>
        </w:tc>
      </w:tr>
      <w:tr w:rsidR="00832B55" w:rsidRPr="00A16355" w:rsidTr="0006298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 xml:space="preserve">Расчетный показатель максимально допустимого уровня территориальной доступности </w:t>
            </w:r>
            <w:r>
              <w:rPr>
                <w:rFonts w:ascii="Times New Roman" w:hAnsi="Times New Roman"/>
              </w:rPr>
              <w:t>–</w:t>
            </w:r>
            <w:r w:rsidRPr="001D2A78">
              <w:rPr>
                <w:rFonts w:ascii="Times New Roman" w:hAnsi="Times New Roman"/>
              </w:rPr>
              <w:t xml:space="preserve"> расстояние от входа в предприятие или в учреждение, доступного для инвалидов, принят в соответствии с п. 5.2.2 СП 59.13330.2020</w:t>
            </w:r>
          </w:p>
        </w:tc>
      </w:tr>
      <w:tr w:rsidR="00832B55" w:rsidRPr="00A16355" w:rsidTr="00BA51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jc w:val="left"/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Велосипедные дорожки вне границ населенных пунктов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 xml:space="preserve">Минимальная длина велосипедных дорожек на подходах к населенным пунктам устанавливается в соответствии с таблицей 5 раздела 6 ГОСТ 33150-2014 </w:t>
            </w:r>
            <w:r>
              <w:rPr>
                <w:rFonts w:ascii="Times New Roman" w:hAnsi="Times New Roman"/>
              </w:rPr>
              <w:t>«</w:t>
            </w:r>
            <w:r w:rsidRPr="001D2A78">
              <w:rPr>
                <w:rFonts w:ascii="Times New Roman" w:hAnsi="Times New Roman"/>
              </w:rPr>
              <w:t>Дороги автомобильные общего пользования. Проектирование пешеходных и велосипедных дорожек. Общие требования</w:t>
            </w:r>
            <w:r>
              <w:rPr>
                <w:rFonts w:ascii="Times New Roman" w:hAnsi="Times New Roman"/>
              </w:rPr>
              <w:t>»</w:t>
            </w:r>
            <w:r w:rsidRPr="001D2A7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Для населенных пунктов с числом жителей менее 10 тыс. чел. данный показатель не нормируется.</w:t>
            </w:r>
          </w:p>
        </w:tc>
      </w:tr>
      <w:tr w:rsidR="00832B55" w:rsidRPr="00A16355" w:rsidTr="00AF3B2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не нормируется</w:t>
            </w:r>
          </w:p>
        </w:tc>
      </w:tr>
      <w:tr w:rsidR="00832B55" w:rsidRPr="00A16355" w:rsidTr="00BA51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jc w:val="left"/>
              <w:rPr>
                <w:rFonts w:ascii="Times New Roman" w:hAnsi="Times New Roman"/>
              </w:rPr>
            </w:pPr>
            <w:r w:rsidRPr="00BA51D1">
              <w:rPr>
                <w:rFonts w:ascii="Times New Roman" w:hAnsi="Times New Roman"/>
              </w:rPr>
              <w:t>Велосипедные дорожки в границах населенных пунктов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протяженности велосипедных дорожек на 1 велосипедиста установлен в соответствии с разделом 3.8 РНГП Калужской области.</w:t>
            </w:r>
          </w:p>
        </w:tc>
      </w:tr>
      <w:tr w:rsidR="00832B55" w:rsidRPr="00A16355" w:rsidTr="0000396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1D2A7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не нормируется</w:t>
            </w:r>
          </w:p>
        </w:tc>
      </w:tr>
      <w:tr w:rsidR="00832B55" w:rsidRPr="00A16355" w:rsidTr="00BA51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jc w:val="left"/>
              <w:rPr>
                <w:rFonts w:ascii="Times New Roman" w:hAnsi="Times New Roman"/>
              </w:rPr>
            </w:pPr>
            <w:r w:rsidRPr="00BA51D1">
              <w:rPr>
                <w:rFonts w:ascii="Times New Roman" w:hAnsi="Times New Roman"/>
              </w:rPr>
              <w:t xml:space="preserve">Парковки для велосипедов, самокатов и иных </w:t>
            </w:r>
            <w:r>
              <w:rPr>
                <w:rFonts w:ascii="Times New Roman" w:hAnsi="Times New Roman"/>
              </w:rPr>
              <w:t>средств индивидуальной мобильности (СИМ)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BA51D1">
              <w:rPr>
                <w:rFonts w:ascii="Times New Roman" w:hAnsi="Times New Roman"/>
              </w:rPr>
              <w:t xml:space="preserve">Расчетный показатель минимального уровня обеспеченности принят в соответствии с требованием </w:t>
            </w:r>
            <w:r>
              <w:rPr>
                <w:rFonts w:ascii="Times New Roman" w:hAnsi="Times New Roman"/>
              </w:rPr>
              <w:t xml:space="preserve">раздела 3.8 РНГП Калужской области и </w:t>
            </w:r>
            <w:r w:rsidRPr="00BA51D1">
              <w:rPr>
                <w:rFonts w:ascii="Times New Roman" w:hAnsi="Times New Roman"/>
              </w:rPr>
              <w:t>табл. 11.8 СП 42.13330.2016 о применении коэффициентов при расчете парковочных мест. Коэффициент для велосипедов и других СИМ = 0,1 от общего числа парковочных мест</w:t>
            </w:r>
          </w:p>
        </w:tc>
      </w:tr>
      <w:tr w:rsidR="00832B55" w:rsidRPr="00A16355" w:rsidTr="004905A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A16355" w:rsidRDefault="00832B55" w:rsidP="00832B55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55" w:rsidRPr="00C5217E" w:rsidRDefault="00832B55" w:rsidP="00832B55">
            <w:pPr>
              <w:rPr>
                <w:rFonts w:ascii="Times New Roman" w:hAnsi="Times New Roman"/>
              </w:rPr>
            </w:pPr>
            <w:r w:rsidRPr="00BA51D1">
              <w:rPr>
                <w:rFonts w:ascii="Times New Roman" w:hAnsi="Times New Roman"/>
              </w:rPr>
              <w:t>Уровень территориальной (пешей) доступности установлен в соответствии с п. 11.32 СП 42.13330.2016</w:t>
            </w:r>
          </w:p>
        </w:tc>
      </w:tr>
    </w:tbl>
    <w:p w:rsidR="00832B55" w:rsidRPr="00A16355" w:rsidRDefault="00832B55" w:rsidP="00832B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B55" w:rsidRPr="00A16355" w:rsidRDefault="00832B55" w:rsidP="00832B55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68" w:name="_Toc205561764"/>
      <w:bookmarkStart w:id="69" w:name="_Toc232000448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3.4.7 Образование</w:t>
      </w:r>
      <w:bookmarkEnd w:id="68"/>
      <w:bookmarkEnd w:id="69"/>
    </w:p>
    <w:tbl>
      <w:tblPr>
        <w:tblStyle w:val="27"/>
        <w:tblW w:w="5000" w:type="pct"/>
        <w:tblCellMar>
          <w:left w:w="57" w:type="dxa"/>
          <w:right w:w="57" w:type="dxa"/>
        </w:tblCellMar>
        <w:tblLook w:val="04A0"/>
      </w:tblPr>
      <w:tblGrid>
        <w:gridCol w:w="2372"/>
        <w:gridCol w:w="3004"/>
        <w:gridCol w:w="4093"/>
      </w:tblGrid>
      <w:tr w:rsidR="00832B55" w:rsidRPr="00A16355" w:rsidTr="0076650C">
        <w:trPr>
          <w:tblHeader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55" w:rsidRPr="00A16355" w:rsidRDefault="00832B55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55" w:rsidRPr="00A16355" w:rsidRDefault="00832B55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55" w:rsidRPr="00A16355" w:rsidRDefault="00832B55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832B55" w:rsidRPr="00A16355" w:rsidTr="0076650C"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Дошкольные образовательные организации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95F" w:rsidRDefault="00832B55" w:rsidP="001C795F">
            <w:pPr>
              <w:rPr>
                <w:rFonts w:ascii="Times New Roman" w:hAnsi="Times New Roman"/>
              </w:rPr>
            </w:pPr>
            <w:r w:rsidRPr="003C6660">
              <w:rPr>
                <w:rFonts w:ascii="Times New Roman" w:hAnsi="Times New Roman"/>
              </w:rPr>
              <w:t xml:space="preserve">Расчетный показатель минимально допустимого уровня обеспеченности дошкольными образовательными организациями </w:t>
            </w:r>
            <w:r w:rsidR="003C6660" w:rsidRPr="003C6660">
              <w:rPr>
                <w:rFonts w:ascii="Times New Roman" w:hAnsi="Times New Roman"/>
              </w:rPr>
              <w:t>приведен в расчете на 1000 населения в соответствии разделом 3.10 РНГП Калужской области.</w:t>
            </w:r>
          </w:p>
          <w:p w:rsidR="00832B55" w:rsidRPr="00A16355" w:rsidRDefault="00832B55" w:rsidP="001C795F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Удельный вес числа дошкольных образовательных организаций, в которых создана универсальная безбарьерная </w:t>
            </w:r>
            <w:r w:rsidRPr="00A16355">
              <w:rPr>
                <w:rFonts w:ascii="Times New Roman" w:hAnsi="Times New Roman"/>
              </w:rPr>
              <w:lastRenderedPageBreak/>
              <w:t>среда для инклюзивного образования детей-инвалидов, в общем числе дошкольных образовательных организаций, принят в размере 20% согласно приложению к письму Минобрнауки России № АК-950/02.</w:t>
            </w:r>
          </w:p>
        </w:tc>
      </w:tr>
      <w:tr w:rsidR="00832B55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дошкольных образовательных организаций определен по требованиям Письма Минобрнауки РФ от 04.05.2016 № АК-950/02 «О методических рекомендациях»,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а также приложения Д СП 42.13330.2016.</w:t>
            </w:r>
          </w:p>
        </w:tc>
      </w:tr>
      <w:tr w:rsidR="00832B55" w:rsidRPr="00A16355" w:rsidTr="0076650C"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0" w:rsidRDefault="003C6660" w:rsidP="003C6660">
            <w:pPr>
              <w:rPr>
                <w:rFonts w:ascii="Times New Roman" w:hAnsi="Times New Roman"/>
              </w:rPr>
            </w:pPr>
            <w:r w:rsidRPr="003C6660">
              <w:rPr>
                <w:rFonts w:ascii="Times New Roman" w:hAnsi="Times New Roman"/>
              </w:rPr>
              <w:t xml:space="preserve">Расчетный показатель минимально допустимого уровня обеспеченности </w:t>
            </w:r>
            <w:r>
              <w:rPr>
                <w:rFonts w:ascii="Times New Roman" w:hAnsi="Times New Roman"/>
              </w:rPr>
              <w:t>общеобразовательными</w:t>
            </w:r>
            <w:r w:rsidRPr="003C6660">
              <w:rPr>
                <w:rFonts w:ascii="Times New Roman" w:hAnsi="Times New Roman"/>
              </w:rPr>
              <w:t xml:space="preserve"> организациями приведен в расчете на 1000 населения в соответствии разделом 3.10 РНГП Калужской области.</w:t>
            </w:r>
          </w:p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Удельный вес числа дошкольных образовательных организаций, в которых создана универсальная безбарьерная среда для инклюзивного образования детей-инвалидов, в общем числе дошкольных образовательных организаций, принят в размере 20% согласно приложению, к письму Минобрнауки России № АК-950/02.</w:t>
            </w:r>
          </w:p>
        </w:tc>
      </w:tr>
      <w:tr w:rsidR="00832B55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55" w:rsidRPr="00A16355" w:rsidRDefault="00832B55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общеобразовательных организаций определен по требованиям Письма Минобрнауки РФ от 04.05.2016 № АК-950/02 «О методических рекомендациях», Постановления Главного государственного санитарного врача Российской Федерации 28.09.2020 № 28, а также приложения Д СП 42.13330.2016.</w:t>
            </w:r>
          </w:p>
        </w:tc>
      </w:tr>
      <w:tr w:rsidR="003C6660" w:rsidRPr="00A16355" w:rsidTr="0093489F">
        <w:trPr>
          <w:trHeight w:val="12153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0" w:rsidRPr="00A16355" w:rsidRDefault="003C6660" w:rsidP="0076650C">
            <w:pPr>
              <w:rPr>
                <w:rFonts w:ascii="Times New Roman" w:hAnsi="Times New Roman"/>
              </w:rPr>
            </w:pPr>
            <w:r w:rsidRPr="003C6660">
              <w:rPr>
                <w:rFonts w:ascii="Times New Roman" w:hAnsi="Times New Roman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0" w:rsidRPr="00A16355" w:rsidRDefault="003C666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0" w:rsidRDefault="003C6660" w:rsidP="0076650C">
            <w:pPr>
              <w:rPr>
                <w:rFonts w:ascii="Times New Roman" w:hAnsi="Times New Roman"/>
              </w:rPr>
            </w:pPr>
            <w:r w:rsidRPr="003C6660">
              <w:rPr>
                <w:rFonts w:ascii="Times New Roman" w:hAnsi="Times New Roman"/>
              </w:rPr>
              <w:t xml:space="preserve">Расчетный показатель минимально допустимого уровня обеспеченности населения организациями дополнительного образования детей, в т.ч. реализующими дополнительные предпрофессиональные программы в области искусств, определен в соответствии с требованиями письма Министерства образования и науки Российской Федерации от 04.05.2016 </w:t>
            </w:r>
            <w:r>
              <w:rPr>
                <w:rFonts w:ascii="Times New Roman" w:hAnsi="Times New Roman"/>
              </w:rPr>
              <w:t>№</w:t>
            </w:r>
            <w:r w:rsidRPr="003C6660">
              <w:rPr>
                <w:rFonts w:ascii="Times New Roman" w:hAnsi="Times New Roman"/>
              </w:rPr>
              <w:t xml:space="preserve"> АК-950/02 </w:t>
            </w:r>
            <w:r>
              <w:rPr>
                <w:rFonts w:ascii="Times New Roman" w:hAnsi="Times New Roman"/>
              </w:rPr>
              <w:t>«</w:t>
            </w:r>
            <w:r w:rsidRPr="003C6660">
              <w:rPr>
                <w:rFonts w:ascii="Times New Roman" w:hAnsi="Times New Roman"/>
              </w:rPr>
              <w:t>О методических рекомендациях</w:t>
            </w:r>
            <w:r>
              <w:rPr>
                <w:rFonts w:ascii="Times New Roman" w:hAnsi="Times New Roman"/>
              </w:rPr>
              <w:t>»</w:t>
            </w:r>
            <w:r w:rsidRPr="003C6660">
              <w:rPr>
                <w:rFonts w:ascii="Times New Roman" w:hAnsi="Times New Roman"/>
              </w:rPr>
              <w:t xml:space="preserve"> (в ред. письма Минобрнауки России от 08.08.2016 </w:t>
            </w:r>
            <w:r>
              <w:rPr>
                <w:rFonts w:ascii="Times New Roman" w:hAnsi="Times New Roman"/>
              </w:rPr>
              <w:t>№</w:t>
            </w:r>
            <w:r w:rsidRPr="003C6660">
              <w:rPr>
                <w:rFonts w:ascii="Times New Roman" w:hAnsi="Times New Roman"/>
              </w:rPr>
              <w:t xml:space="preserve"> АК-1841/02), а также приложения Д СП 42.13330.2016</w:t>
            </w:r>
            <w:r>
              <w:rPr>
                <w:rFonts w:ascii="Times New Roman" w:hAnsi="Times New Roman"/>
              </w:rPr>
              <w:t>.</w:t>
            </w:r>
          </w:p>
          <w:p w:rsidR="003C6660" w:rsidRPr="00A16355" w:rsidRDefault="003C666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числа мест на программах дополнительного образования, реализуемых на базе общеобразовательных организаций принят в 65 мест на 100 обучающихся в общеобразовательных организациях согласно требованиям Письма Минобрнауки РФ от 04.05.2016 № АК-950/02 «О методических рекомендациях», Постановления Главного государственного санитарного врача Российской Федерации от 28.09.2020 № 28.</w:t>
            </w:r>
          </w:p>
          <w:p w:rsidR="003C6660" w:rsidRPr="00A16355" w:rsidRDefault="003C666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Расчетный показатель минимально допустимого уровня обеспеченности населения </w:t>
            </w:r>
            <w:r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 xml:space="preserve"> организациями дополнительного образования детей, в т.ч. реализующие дополнительные предпрофессиональные программы в области искусств, определен по требованиям Письма Минобрнауки РФ от 04.05.2016 № АК-950/02 «О методических рекомендациях», Постановления Главного государственного санитарного врача Российской Федерации от 28.09.2020 № 28, а также приложения Д СП 42.13330.2016.</w:t>
            </w:r>
          </w:p>
        </w:tc>
      </w:tr>
      <w:tr w:rsidR="003C6660" w:rsidRPr="00A16355" w:rsidTr="009348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60" w:rsidRPr="00A16355" w:rsidRDefault="003C6660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0" w:rsidRPr="00A16355" w:rsidRDefault="003C666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60" w:rsidRPr="00A16355" w:rsidRDefault="003C666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организаций для населения установлен по требованиям Письма Минобрнауки РФ от 04.05.2016 № АК-950/02, СП 2.4.3648-20, приложения Д СП 42.13330.2016.</w:t>
            </w:r>
          </w:p>
        </w:tc>
      </w:tr>
    </w:tbl>
    <w:p w:rsidR="00832B55" w:rsidRPr="00A16355" w:rsidRDefault="00832B55" w:rsidP="00832B5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F0F94" w:rsidRPr="00A16355" w:rsidRDefault="00AF0F94" w:rsidP="00AF0F94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70" w:name="_Toc205561765"/>
      <w:bookmarkStart w:id="71" w:name="_Toc232000449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3.4.8 Физическая культура и массовый спорт</w:t>
      </w:r>
      <w:bookmarkEnd w:id="70"/>
      <w:bookmarkEnd w:id="71"/>
    </w:p>
    <w:tbl>
      <w:tblPr>
        <w:tblStyle w:val="28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AF0F94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AF0F94" w:rsidRPr="00A16355" w:rsidTr="0076650C">
        <w:trPr>
          <w:trHeight w:val="68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Помещения для физкультурно-оздоровительных занятий в микрорайоне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</w:t>
            </w:r>
            <w:r w:rsidR="00B24A59"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 xml:space="preserve">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 приложением Д СП 42.13330.2016.</w:t>
            </w:r>
          </w:p>
        </w:tc>
      </w:tr>
      <w:tr w:rsidR="00AF0F94" w:rsidRPr="00A16355" w:rsidTr="0076650C">
        <w:trPr>
          <w:trHeight w:val="689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Спортивные залы общего пользования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</w:tr>
      <w:tr w:rsidR="00AF0F94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Бассейны крытые и открытые общего пользования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</w:tr>
      <w:tr w:rsidR="00AF0F94" w:rsidRPr="00A16355" w:rsidTr="0076650C">
        <w:trPr>
          <w:trHeight w:val="1735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Стадион с трибунами на 1500 мест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</w:tr>
      <w:tr w:rsidR="00AF0F94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94" w:rsidRPr="00A16355" w:rsidRDefault="00AF0F94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  <w:tr w:rsidR="00DE5163" w:rsidRPr="00A16355" w:rsidTr="004201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  <w:r w:rsidRPr="00D9402B">
              <w:rPr>
                <w:rFonts w:ascii="Times New Roman" w:hAnsi="Times New Roman"/>
              </w:rPr>
              <w:t>Объекты физической культуры и спорта (всего)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показатель пропускной способности объектов спорта установлен в соответствии с разделом 3.9 РНГП Калужской области.</w:t>
            </w:r>
          </w:p>
        </w:tc>
      </w:tr>
      <w:tr w:rsidR="00DE5163" w:rsidRPr="00A16355" w:rsidTr="00931E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  <w:r w:rsidRPr="00D9402B">
              <w:rPr>
                <w:rFonts w:ascii="Times New Roman" w:hAnsi="Times New Roman"/>
              </w:rPr>
              <w:t>Спортивные залы общего пользования</w:t>
            </w:r>
          </w:p>
        </w:tc>
        <w:tc>
          <w:tcPr>
            <w:tcW w:w="1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</w:p>
        </w:tc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  <w:r w:rsidRPr="00D9402B">
              <w:rPr>
                <w:rFonts w:ascii="Times New Roman" w:hAnsi="Times New Roman"/>
              </w:rPr>
              <w:t xml:space="preserve"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определен в соответствии с приказом Минспорта России от 21.03.2018 </w:t>
            </w:r>
            <w:r>
              <w:rPr>
                <w:rFonts w:ascii="Times New Roman" w:hAnsi="Times New Roman"/>
              </w:rPr>
              <w:t>№</w:t>
            </w:r>
            <w:r w:rsidRPr="00D9402B">
              <w:rPr>
                <w:rFonts w:ascii="Times New Roman" w:hAnsi="Times New Roman"/>
              </w:rPr>
              <w:t xml:space="preserve"> 244 (в ред. приказов Минспорта России от 31.10.2018 </w:t>
            </w:r>
            <w:r>
              <w:rPr>
                <w:rFonts w:ascii="Times New Roman" w:hAnsi="Times New Roman"/>
              </w:rPr>
              <w:t>№</w:t>
            </w:r>
            <w:r w:rsidRPr="00D9402B">
              <w:rPr>
                <w:rFonts w:ascii="Times New Roman" w:hAnsi="Times New Roman"/>
              </w:rPr>
              <w:t xml:space="preserve"> 919, от 14.04.2020 </w:t>
            </w:r>
            <w:r>
              <w:rPr>
                <w:rFonts w:ascii="Times New Roman" w:hAnsi="Times New Roman"/>
              </w:rPr>
              <w:t>№</w:t>
            </w:r>
            <w:r w:rsidRPr="00D9402B">
              <w:rPr>
                <w:rFonts w:ascii="Times New Roman" w:hAnsi="Times New Roman"/>
              </w:rPr>
              <w:t xml:space="preserve"> 303), а также в соответствии с таблицей 10.1, приложением Д СП 42.13330.2016</w:t>
            </w:r>
          </w:p>
        </w:tc>
      </w:tr>
      <w:tr w:rsidR="00DE5163" w:rsidRPr="00A16355" w:rsidTr="00931E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  <w:r w:rsidRPr="00C4760D">
              <w:rPr>
                <w:rFonts w:ascii="Times New Roman" w:hAnsi="Times New Roman"/>
              </w:rPr>
              <w:t>Универсальная спортивная площадка</w:t>
            </w:r>
          </w:p>
        </w:tc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</w:p>
        </w:tc>
        <w:tc>
          <w:tcPr>
            <w:tcW w:w="2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63" w:rsidRPr="00A16355" w:rsidRDefault="00DE5163" w:rsidP="00D9402B">
            <w:pPr>
              <w:rPr>
                <w:rFonts w:ascii="Times New Roman" w:hAnsi="Times New Roman"/>
              </w:rPr>
            </w:pPr>
          </w:p>
        </w:tc>
      </w:tr>
      <w:tr w:rsidR="00DE5163" w:rsidRPr="00A16355" w:rsidTr="007665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63" w:rsidRPr="00A16355" w:rsidRDefault="00DE5163" w:rsidP="00DE5163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63" w:rsidRPr="00A16355" w:rsidRDefault="00DE5163" w:rsidP="00DE5163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63" w:rsidRPr="00A16355" w:rsidRDefault="00DE5163" w:rsidP="00DE5163">
            <w:pPr>
              <w:rPr>
                <w:rFonts w:ascii="Times New Roman" w:hAnsi="Times New Roman"/>
              </w:rPr>
            </w:pPr>
            <w:r w:rsidRPr="00DE5163">
              <w:rPr>
                <w:rFonts w:ascii="Times New Roman" w:hAnsi="Times New Roman"/>
              </w:rPr>
              <w:t>Показатели территориальной доступности объектов физической культуры и спорта местного значения установлены в соответствии с приложением Д СП 42.13330.2016</w:t>
            </w:r>
          </w:p>
        </w:tc>
      </w:tr>
    </w:tbl>
    <w:p w:rsidR="00AF0F94" w:rsidRPr="00A16355" w:rsidRDefault="00AF0F94" w:rsidP="00AF0F9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A4F88" w:rsidRPr="00A16355" w:rsidRDefault="007A4F88" w:rsidP="007A4F88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8"/>
        </w:rPr>
      </w:pPr>
      <w:bookmarkStart w:id="72" w:name="_Toc205561766"/>
      <w:bookmarkStart w:id="73" w:name="_Toc232000450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3.4.9 Обработка, утилизация, обезвреживание, размещение твердых коммунальных отходов</w:t>
      </w:r>
      <w:bookmarkEnd w:id="72"/>
      <w:bookmarkEnd w:id="73"/>
    </w:p>
    <w:tbl>
      <w:tblPr>
        <w:tblStyle w:val="28"/>
        <w:tblW w:w="5179" w:type="pct"/>
        <w:tblCellMar>
          <w:left w:w="57" w:type="dxa"/>
          <w:right w:w="57" w:type="dxa"/>
        </w:tblCellMar>
        <w:tblLook w:val="04A0"/>
      </w:tblPr>
      <w:tblGrid>
        <w:gridCol w:w="1942"/>
        <w:gridCol w:w="3111"/>
        <w:gridCol w:w="4755"/>
      </w:tblGrid>
      <w:tr w:rsidR="007A4F88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88" w:rsidRPr="00A16355" w:rsidRDefault="007A4F88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88" w:rsidRPr="00A16355" w:rsidRDefault="007A4F88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88" w:rsidRPr="00A16355" w:rsidRDefault="007A4F88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7A4F88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обращения с твердыми коммунальными отходами (ТКО)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Массы и объемы накопления твердых коммунальных отходов (ТКО) на территории Хвастовичского муниципального округа приняты в соответствии с Приказом Министерства строительства и жилищно-</w:t>
            </w:r>
            <w:r>
              <w:rPr>
                <w:rFonts w:ascii="Times New Roman" w:hAnsi="Times New Roman"/>
              </w:rPr>
              <w:lastRenderedPageBreak/>
              <w:t>коммунального хозяйства Калужской области от 24.11.2017 № 501 «</w:t>
            </w:r>
            <w:r w:rsidRPr="007A4F88">
              <w:rPr>
                <w:rFonts w:ascii="Times New Roman" w:hAnsi="Times New Roman"/>
              </w:rPr>
              <w:t>Об установлении нормативов накопления твердых коммунальных отходов на территории Калужской области</w:t>
            </w:r>
            <w:r>
              <w:rPr>
                <w:rFonts w:ascii="Times New Roman" w:hAnsi="Times New Roman"/>
              </w:rPr>
              <w:t>» (ред. от 19.03.2019 № 73).</w:t>
            </w:r>
          </w:p>
        </w:tc>
      </w:tr>
      <w:tr w:rsidR="007A4F88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88" w:rsidRPr="00A16355" w:rsidRDefault="007A4F88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88" w:rsidRPr="00A16355" w:rsidRDefault="007A4F88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88" w:rsidRPr="00A16355" w:rsidRDefault="007A4F88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7A4F88" w:rsidRPr="00A16355" w:rsidTr="008A3DD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 w:rsidRPr="003256E7">
              <w:rPr>
                <w:rFonts w:ascii="Times New Roman" w:hAnsi="Times New Roman"/>
              </w:rPr>
              <w:t>Контейнеры для сбора ТКО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8" w:rsidRDefault="007A4F88" w:rsidP="007A4F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контейнеров для смешанного сбора ТКО в расчете на 1000 населения муниципального округа рассчитаны на основе данных Проекта территориальной схемы обращения с отходами Калужской области, согласно которой потребность в контейнерах смешанного сбора ТКО на территории Хвастовичского муниципального округа на 2025-2035 гг. составляет 331 ед. Численность населения муниципального округа по данным </w:t>
            </w:r>
            <w:r w:rsidR="00E11FC7">
              <w:rPr>
                <w:rFonts w:ascii="Times New Roman" w:hAnsi="Times New Roman"/>
              </w:rPr>
              <w:t>администрации муниципального округа</w:t>
            </w:r>
            <w:r>
              <w:rPr>
                <w:rFonts w:ascii="Times New Roman" w:hAnsi="Times New Roman"/>
              </w:rPr>
              <w:t xml:space="preserve"> на 202</w:t>
            </w:r>
            <w:r w:rsidR="00E11FC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 – 9</w:t>
            </w:r>
            <w:r w:rsidR="00E11FC7">
              <w:rPr>
                <w:rFonts w:ascii="Times New Roman" w:hAnsi="Times New Roman"/>
              </w:rPr>
              <w:t>570</w:t>
            </w:r>
            <w:r>
              <w:rPr>
                <w:rFonts w:ascii="Times New Roman" w:hAnsi="Times New Roman"/>
              </w:rPr>
              <w:t xml:space="preserve"> чел.</w:t>
            </w:r>
          </w:p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Расчет: 331 / 9</w:t>
            </w:r>
            <w:r w:rsidR="00E11FC7">
              <w:rPr>
                <w:rFonts w:ascii="Times New Roman" w:hAnsi="Times New Roman"/>
              </w:rPr>
              <w:t>570</w:t>
            </w:r>
            <w:r>
              <w:rPr>
                <w:rFonts w:ascii="Times New Roman" w:hAnsi="Times New Roman"/>
              </w:rPr>
              <w:t xml:space="preserve"> * 1000 = 34 ед. на 1000 чел.</w:t>
            </w:r>
          </w:p>
        </w:tc>
      </w:tr>
      <w:tr w:rsidR="007A4F88" w:rsidRPr="00A16355" w:rsidTr="008A3DD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88" w:rsidRPr="00A16355" w:rsidRDefault="007A4F88" w:rsidP="007A4F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территориальной доступности принят в соответствии с разделом 3.11 РНГП Калужской области.</w:t>
            </w:r>
          </w:p>
        </w:tc>
      </w:tr>
    </w:tbl>
    <w:p w:rsidR="007A4F88" w:rsidRPr="00A16355" w:rsidRDefault="007A4F88" w:rsidP="007A4F8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F88" w:rsidRPr="00A16355" w:rsidRDefault="007A4F88" w:rsidP="007A4F88">
      <w:pPr>
        <w:spacing w:after="0" w:line="276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74" w:name="_Toc205561767"/>
      <w:bookmarkStart w:id="75" w:name="_Toc232000451"/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3.4.10 Иные области в связи с решением вопросов местного значения </w:t>
      </w:r>
      <w:bookmarkEnd w:id="74"/>
      <w:r>
        <w:rPr>
          <w:rFonts w:ascii="Times New Roman" w:eastAsia="Calibri" w:hAnsi="Times New Roman" w:cs="Times New Roman"/>
          <w:b/>
          <w:sz w:val="24"/>
          <w:szCs w:val="28"/>
        </w:rPr>
        <w:t>Хвастовичского муниципального округа Калужской области</w:t>
      </w:r>
      <w:bookmarkEnd w:id="75"/>
    </w:p>
    <w:p w:rsidR="00CE652E" w:rsidRPr="00A16355" w:rsidRDefault="00CE652E" w:rsidP="00CE652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652E" w:rsidRPr="00A16355" w:rsidRDefault="00CE652E" w:rsidP="00CE652E">
      <w:pPr>
        <w:spacing w:after="0" w:line="276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bookmarkStart w:id="76" w:name="_Toc205561769"/>
      <w:bookmarkStart w:id="77" w:name="_Toc232000452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3.4.10.</w:t>
      </w:r>
      <w:r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Благоустройство территории</w:t>
      </w:r>
      <w:bookmarkEnd w:id="76"/>
      <w:bookmarkEnd w:id="77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CE652E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2E" w:rsidRPr="00A16355" w:rsidRDefault="00CE652E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2E" w:rsidRPr="00A16355" w:rsidRDefault="00CE652E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2E" w:rsidRPr="00A16355" w:rsidRDefault="00CE652E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CE652E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Исходя из требований к количественным параметрам озелененных территорий общего пользования, приведенных в п. 9.8 и табл. 9.2 СП 42.13330.2016, расчетный показатель площади озелененных территорий общего пользования местного значения составляет 1</w:t>
            </w:r>
            <w:r>
              <w:rPr>
                <w:rFonts w:ascii="Times New Roman" w:hAnsi="Times New Roman"/>
              </w:rPr>
              <w:t>2</w:t>
            </w:r>
            <w:r w:rsidRPr="00A16355">
              <w:rPr>
                <w:rFonts w:ascii="Times New Roman" w:hAnsi="Times New Roman"/>
              </w:rPr>
              <w:t xml:space="preserve"> 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 xml:space="preserve"> на 1 чел.</w:t>
            </w:r>
          </w:p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Показатель общей нормативной площади озелененных территорий общего пользования установлен в </w:t>
            </w:r>
            <w:r>
              <w:rPr>
                <w:rFonts w:ascii="Times New Roman" w:hAnsi="Times New Roman"/>
              </w:rPr>
              <w:t>11,6</w:t>
            </w:r>
            <w:r w:rsidRPr="00A16355">
              <w:rPr>
                <w:rFonts w:ascii="Times New Roman" w:hAnsi="Times New Roman"/>
              </w:rPr>
              <w:t xml:space="preserve"> га.</w:t>
            </w:r>
          </w:p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Расчет:</w:t>
            </w:r>
          </w:p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Численность населения </w:t>
            </w:r>
            <w:r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 xml:space="preserve"> по данным </w:t>
            </w:r>
            <w:r w:rsidR="00E11FC7">
              <w:rPr>
                <w:rFonts w:ascii="Times New Roman" w:hAnsi="Times New Roman"/>
              </w:rPr>
              <w:t>администрации</w:t>
            </w:r>
            <w:r w:rsidRPr="00A16355">
              <w:rPr>
                <w:rFonts w:ascii="Times New Roman" w:hAnsi="Times New Roman"/>
              </w:rPr>
              <w:t xml:space="preserve"> в 202</w:t>
            </w:r>
            <w:r w:rsidR="00E11FC7">
              <w:rPr>
                <w:rFonts w:ascii="Times New Roman" w:hAnsi="Times New Roman"/>
              </w:rPr>
              <w:t>6</w:t>
            </w:r>
            <w:r w:rsidRPr="00A16355">
              <w:rPr>
                <w:rFonts w:ascii="Times New Roman" w:hAnsi="Times New Roman"/>
              </w:rPr>
              <w:t xml:space="preserve"> г. составила </w:t>
            </w:r>
            <w:r>
              <w:rPr>
                <w:rFonts w:ascii="Times New Roman" w:hAnsi="Times New Roman"/>
              </w:rPr>
              <w:t>9</w:t>
            </w:r>
            <w:r w:rsidR="00E11FC7">
              <w:rPr>
                <w:rFonts w:ascii="Times New Roman" w:hAnsi="Times New Roman"/>
              </w:rPr>
              <w:t>570</w:t>
            </w:r>
            <w:r w:rsidRPr="00A16355">
              <w:rPr>
                <w:rFonts w:ascii="Times New Roman" w:hAnsi="Times New Roman"/>
              </w:rPr>
              <w:t xml:space="preserve"> чел. Площадь озелененных территорий общего пользования местного значения – </w:t>
            </w:r>
            <w:r>
              <w:rPr>
                <w:rFonts w:ascii="Times New Roman" w:hAnsi="Times New Roman"/>
              </w:rPr>
              <w:t>12</w:t>
            </w:r>
            <w:r w:rsidRPr="00A16355">
              <w:rPr>
                <w:rFonts w:ascii="Times New Roman" w:hAnsi="Times New Roman"/>
              </w:rPr>
              <w:t xml:space="preserve"> м</w:t>
            </w:r>
            <w:r w:rsidRPr="00A16355">
              <w:rPr>
                <w:rFonts w:ascii="Times New Roman" w:hAnsi="Times New Roman"/>
                <w:vertAlign w:val="superscript"/>
              </w:rPr>
              <w:t>2</w:t>
            </w:r>
            <w:r w:rsidRPr="00A16355">
              <w:rPr>
                <w:rFonts w:ascii="Times New Roman" w:hAnsi="Times New Roman"/>
              </w:rPr>
              <w:t xml:space="preserve"> на 1 чел.</w:t>
            </w:r>
          </w:p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Расчет: </w:t>
            </w:r>
            <w:r>
              <w:rPr>
                <w:rFonts w:ascii="Times New Roman" w:hAnsi="Times New Roman"/>
              </w:rPr>
              <w:t>9714,0</w:t>
            </w:r>
            <w:r w:rsidRPr="00A16355">
              <w:rPr>
                <w:rFonts w:ascii="Times New Roman" w:hAnsi="Times New Roman"/>
              </w:rPr>
              <w:t>* 1</w:t>
            </w:r>
            <w:r>
              <w:rPr>
                <w:rFonts w:ascii="Times New Roman" w:hAnsi="Times New Roman"/>
              </w:rPr>
              <w:t>2</w:t>
            </w:r>
            <w:r w:rsidRPr="00A16355">
              <w:rPr>
                <w:rFonts w:ascii="Times New Roman" w:hAnsi="Times New Roman"/>
              </w:rPr>
              <w:t xml:space="preserve">,0 / 10000,0 = </w:t>
            </w:r>
            <w:r>
              <w:rPr>
                <w:rFonts w:ascii="Times New Roman" w:hAnsi="Times New Roman"/>
              </w:rPr>
              <w:t>11,6</w:t>
            </w:r>
            <w:r w:rsidRPr="00A16355">
              <w:rPr>
                <w:rFonts w:ascii="Times New Roman" w:hAnsi="Times New Roman"/>
              </w:rPr>
              <w:t xml:space="preserve"> га.</w:t>
            </w:r>
          </w:p>
        </w:tc>
      </w:tr>
      <w:tr w:rsidR="00CE652E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52E" w:rsidRPr="00A16355" w:rsidRDefault="00CE652E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2E" w:rsidRPr="00A16355" w:rsidRDefault="00CE652E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максимально допустимого уровня территориальной доступности не нормируется.</w:t>
            </w:r>
          </w:p>
        </w:tc>
      </w:tr>
      <w:tr w:rsidR="00C5658A" w:rsidRPr="00A16355" w:rsidTr="00C5658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8A" w:rsidRPr="00A16355" w:rsidRDefault="00C5658A" w:rsidP="00C5658A">
            <w:pPr>
              <w:jc w:val="left"/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t xml:space="preserve">Общественные </w:t>
            </w:r>
            <w:r w:rsidRPr="00217CC7">
              <w:rPr>
                <w:rFonts w:ascii="Times New Roman" w:hAnsi="Times New Roman"/>
              </w:rPr>
              <w:lastRenderedPageBreak/>
              <w:t>туалеты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E652E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lastRenderedPageBreak/>
              <w:t xml:space="preserve">Расчетный показатель </w:t>
            </w:r>
            <w:r w:rsidRPr="00A16355">
              <w:rPr>
                <w:rFonts w:ascii="Times New Roman" w:hAnsi="Times New Roman"/>
              </w:rPr>
              <w:lastRenderedPageBreak/>
              <w:t>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E65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Расчетные показатели минимально </w:t>
            </w:r>
            <w:r>
              <w:rPr>
                <w:rFonts w:ascii="Times New Roman" w:hAnsi="Times New Roman"/>
              </w:rPr>
              <w:lastRenderedPageBreak/>
              <w:t>допустимого уровня обеспеченности населения общественными уборными принят в соответствии с разделом 3.12 РНГП Калужской области.</w:t>
            </w:r>
          </w:p>
        </w:tc>
      </w:tr>
      <w:tr w:rsidR="00C5658A" w:rsidRPr="00A16355" w:rsidTr="00303F2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8A" w:rsidRPr="00A16355" w:rsidRDefault="00C5658A" w:rsidP="00CE652E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E652E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E65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территориальной доступности установлен согласно разделу 3.12 РНГП Калужской области.</w:t>
            </w:r>
          </w:p>
        </w:tc>
      </w:tr>
      <w:tr w:rsidR="00C5658A" w:rsidRPr="00A16355" w:rsidTr="00A771D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58A" w:rsidRPr="00A16355" w:rsidRDefault="00C5658A" w:rsidP="00C5658A">
            <w:pPr>
              <w:rPr>
                <w:rFonts w:ascii="Times New Roman" w:hAnsi="Times New Roman"/>
              </w:rPr>
            </w:pPr>
            <w:r w:rsidRPr="00217CC7">
              <w:rPr>
                <w:rFonts w:ascii="Times New Roman" w:hAnsi="Times New Roman"/>
              </w:rPr>
              <w:t>Площадки общего пользования различного назначения жилого микрорайона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5658A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Default="00C5658A" w:rsidP="00C5658A">
            <w:pPr>
              <w:rPr>
                <w:rFonts w:ascii="Times New Roman" w:hAnsi="Times New Roman"/>
              </w:rPr>
            </w:pPr>
            <w:r w:rsidRPr="00C5658A">
              <w:rPr>
                <w:rFonts w:ascii="Times New Roman" w:hAnsi="Times New Roman"/>
              </w:rPr>
              <w:t>Площадь площадок общего пользования для игр детей, отдыха и занятий физической культурой взрослого населения установлен согласно п. 7.5 СП 42.13330.2016 «Градостроительство. Планировка и застройка городских и сельских территорий»</w:t>
            </w:r>
            <w:r>
              <w:rPr>
                <w:rFonts w:ascii="Times New Roman" w:hAnsi="Times New Roman"/>
              </w:rPr>
              <w:t>.</w:t>
            </w:r>
          </w:p>
          <w:p w:rsidR="00C5658A" w:rsidRPr="00A16355" w:rsidRDefault="00C5658A" w:rsidP="00C5658A">
            <w:pPr>
              <w:rPr>
                <w:rFonts w:ascii="Times New Roman" w:hAnsi="Times New Roman"/>
              </w:rPr>
            </w:pPr>
            <w:r w:rsidRPr="00C5658A">
              <w:rPr>
                <w:rFonts w:ascii="Times New Roman" w:hAnsi="Times New Roman"/>
              </w:rPr>
              <w:t>Площадь детских игровых площадок (площадки для игр детей дошкольного и младшего школьного возраста), площадок для занятий физической культурой взрослого населения, отдыха взрослого населения, для хозяйственных целей (контейнерные площадки для сбора ТКО и крупногабаритного мусора) и площадок для выгула собак приняты на основании табл. 8.1 СП 476.1325800.2020 «Территории городских и сельских поселений. Правила планировки, застройки и благоустройства жилых микрорайонов»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5658A" w:rsidRPr="00A16355" w:rsidTr="00A771D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8A" w:rsidRPr="00A16355" w:rsidRDefault="00C5658A" w:rsidP="00C5658A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5658A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8A" w:rsidRPr="00A16355" w:rsidRDefault="00C5658A" w:rsidP="00C5658A">
            <w:pPr>
              <w:rPr>
                <w:rFonts w:ascii="Times New Roman" w:hAnsi="Times New Roman"/>
              </w:rPr>
            </w:pPr>
            <w:r w:rsidRPr="00C5658A">
              <w:rPr>
                <w:rFonts w:ascii="Times New Roman" w:hAnsi="Times New Roman"/>
              </w:rPr>
              <w:t>Уровень пешеходной доступности до объектов принят в соответствии с п. 7.29., п. А8 СП 476.1325800.2020 «Территории городских и сельских поселений. Правила планировки, застройки и благоустройства жилых микрорайонов»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CE652E" w:rsidRPr="00A16355" w:rsidRDefault="00CE652E" w:rsidP="00CE652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B0F49" w:rsidRPr="00D83D33" w:rsidRDefault="009B0F49" w:rsidP="009B0F49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8"/>
        </w:rPr>
      </w:pPr>
      <w:bookmarkStart w:id="78" w:name="_Toc232000453"/>
      <w:r>
        <w:rPr>
          <w:rFonts w:ascii="Times New Roman" w:hAnsi="Times New Roman" w:cs="Times New Roman"/>
          <w:b/>
          <w:sz w:val="24"/>
          <w:szCs w:val="28"/>
        </w:rPr>
        <w:t>3.4.10.</w:t>
      </w:r>
      <w:r w:rsidR="001C2277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</w:rPr>
        <w:t xml:space="preserve"> Культура</w:t>
      </w:r>
      <w:bookmarkEnd w:id="78"/>
    </w:p>
    <w:tbl>
      <w:tblPr>
        <w:tblStyle w:val="300"/>
        <w:tblW w:w="5000" w:type="pct"/>
        <w:tblCellMar>
          <w:left w:w="57" w:type="dxa"/>
          <w:right w:w="57" w:type="dxa"/>
        </w:tblCellMar>
        <w:tblLook w:val="04A0"/>
      </w:tblPr>
      <w:tblGrid>
        <w:gridCol w:w="2344"/>
        <w:gridCol w:w="2769"/>
        <w:gridCol w:w="4356"/>
      </w:tblGrid>
      <w:tr w:rsidR="009B0F49" w:rsidRPr="007A4133" w:rsidTr="0076650C">
        <w:trPr>
          <w:tblHeader/>
        </w:trPr>
        <w:tc>
          <w:tcPr>
            <w:tcW w:w="1238" w:type="pct"/>
            <w:vAlign w:val="center"/>
          </w:tcPr>
          <w:p w:rsidR="009B0F49" w:rsidRPr="007A4133" w:rsidRDefault="009B0F49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13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62" w:type="pct"/>
            <w:vAlign w:val="center"/>
          </w:tcPr>
          <w:p w:rsidR="009B0F49" w:rsidRPr="007A4133" w:rsidRDefault="009B0F49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133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300" w:type="pct"/>
            <w:vAlign w:val="center"/>
          </w:tcPr>
          <w:p w:rsidR="009B0F49" w:rsidRPr="007A4133" w:rsidRDefault="009B0F49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133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9B0F49" w:rsidRPr="007A4133" w:rsidTr="0076650C">
        <w:trPr>
          <w:trHeight w:val="759"/>
        </w:trPr>
        <w:tc>
          <w:tcPr>
            <w:tcW w:w="1238" w:type="pct"/>
            <w:vAlign w:val="center"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  <w:r w:rsidRPr="00AA68FB"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1462" w:type="pct"/>
            <w:vMerge w:val="restart"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  <w:r w:rsidRPr="007A4133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00" w:type="pct"/>
            <w:vMerge w:val="restart"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  <w:r w:rsidRPr="007A4133">
              <w:rPr>
                <w:rFonts w:ascii="Times New Roman" w:hAnsi="Times New Roman" w:cs="Times New Roman"/>
              </w:rPr>
              <w:t xml:space="preserve">Определение расчетных показателей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</w:t>
            </w:r>
            <w:r>
              <w:rPr>
                <w:rFonts w:ascii="Times New Roman" w:hAnsi="Times New Roman" w:cs="Times New Roman"/>
              </w:rPr>
              <w:t>Хвастовичского муниципального округа</w:t>
            </w:r>
            <w:r w:rsidRPr="007A4133">
              <w:rPr>
                <w:rFonts w:ascii="Times New Roman" w:hAnsi="Times New Roman" w:cs="Times New Roman"/>
              </w:rPr>
              <w:t xml:space="preserve"> выполнено на основе </w:t>
            </w:r>
            <w:r w:rsidRPr="00AA68FB">
              <w:rPr>
                <w:rFonts w:ascii="Times New Roman" w:hAnsi="Times New Roman" w:cs="Times New Roman"/>
              </w:rPr>
              <w:t>Распоряжение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B0F49" w:rsidRPr="007A4133" w:rsidTr="0076650C">
        <w:tc>
          <w:tcPr>
            <w:tcW w:w="1238" w:type="pct"/>
          </w:tcPr>
          <w:p w:rsidR="009B0F49" w:rsidRPr="00AA68FB" w:rsidRDefault="009B0F49" w:rsidP="0076650C">
            <w:pPr>
              <w:rPr>
                <w:rFonts w:ascii="Times New Roman" w:hAnsi="Times New Roman" w:cs="Times New Roman"/>
              </w:rPr>
            </w:pPr>
            <w:r w:rsidRPr="00AA68FB">
              <w:rPr>
                <w:rFonts w:ascii="Times New Roman" w:hAnsi="Times New Roman" w:cs="Times New Roman"/>
              </w:rPr>
              <w:t>Общедоступная библиотека/</w:t>
            </w:r>
          </w:p>
          <w:p w:rsidR="009B0F49" w:rsidRPr="00AA68FB" w:rsidRDefault="009B0F49" w:rsidP="0076650C">
            <w:pPr>
              <w:rPr>
                <w:rFonts w:ascii="Times New Roman" w:hAnsi="Times New Roman" w:cs="Times New Roman"/>
              </w:rPr>
            </w:pPr>
            <w:r w:rsidRPr="00AA68FB">
              <w:rPr>
                <w:rFonts w:ascii="Times New Roman" w:hAnsi="Times New Roman" w:cs="Times New Roman"/>
              </w:rPr>
              <w:t>Общедоступная библиотека с детским отделением/</w:t>
            </w:r>
          </w:p>
          <w:p w:rsidR="009B0F49" w:rsidRPr="00AA68FB" w:rsidRDefault="009B0F49" w:rsidP="0076650C">
            <w:pPr>
              <w:rPr>
                <w:rFonts w:ascii="Times New Roman" w:hAnsi="Times New Roman" w:cs="Times New Roman"/>
              </w:rPr>
            </w:pPr>
            <w:r w:rsidRPr="00AA68FB">
              <w:rPr>
                <w:rFonts w:ascii="Times New Roman" w:hAnsi="Times New Roman" w:cs="Times New Roman"/>
              </w:rPr>
              <w:t>Филиал общедоступных библиотек с детским отделением/</w:t>
            </w:r>
          </w:p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  <w:r w:rsidRPr="00AA68FB">
              <w:rPr>
                <w:rFonts w:ascii="Times New Roman" w:hAnsi="Times New Roman" w:cs="Times New Roman"/>
              </w:rPr>
              <w:t>Межпоселенческая библиотека</w:t>
            </w:r>
          </w:p>
        </w:tc>
        <w:tc>
          <w:tcPr>
            <w:tcW w:w="1462" w:type="pct"/>
            <w:vMerge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vMerge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</w:tr>
      <w:tr w:rsidR="009B0F49" w:rsidRPr="007A4133" w:rsidTr="0076650C">
        <w:tc>
          <w:tcPr>
            <w:tcW w:w="1238" w:type="pct"/>
          </w:tcPr>
          <w:p w:rsidR="009B0F49" w:rsidRPr="00AA68FB" w:rsidRDefault="009B0F49" w:rsidP="0076650C">
            <w:pPr>
              <w:rPr>
                <w:rFonts w:ascii="Times New Roman" w:hAnsi="Times New Roman" w:cs="Times New Roman"/>
              </w:rPr>
            </w:pPr>
            <w:r w:rsidRPr="00505598">
              <w:rPr>
                <w:rFonts w:ascii="Times New Roman" w:hAnsi="Times New Roman" w:cs="Times New Roman"/>
              </w:rPr>
              <w:t>Краеведческий музей</w:t>
            </w:r>
          </w:p>
        </w:tc>
        <w:tc>
          <w:tcPr>
            <w:tcW w:w="1462" w:type="pct"/>
            <w:vMerge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vMerge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</w:tr>
      <w:tr w:rsidR="009B0F49" w:rsidRPr="007A4133" w:rsidTr="0076650C">
        <w:trPr>
          <w:trHeight w:val="273"/>
        </w:trPr>
        <w:tc>
          <w:tcPr>
            <w:tcW w:w="1238" w:type="pct"/>
            <w:vMerge w:val="restart"/>
            <w:tcBorders>
              <w:bottom w:val="single" w:sz="4" w:space="0" w:color="auto"/>
            </w:tcBorders>
          </w:tcPr>
          <w:p w:rsidR="009B0F49" w:rsidRPr="00AA68FB" w:rsidRDefault="009B0F49" w:rsidP="0076650C">
            <w:pPr>
              <w:rPr>
                <w:rFonts w:ascii="Times New Roman" w:hAnsi="Times New Roman" w:cs="Times New Roman"/>
              </w:rPr>
            </w:pPr>
            <w:r w:rsidRPr="00AA68FB">
              <w:rPr>
                <w:rFonts w:ascii="Times New Roman" w:hAnsi="Times New Roman" w:cs="Times New Roman"/>
              </w:rPr>
              <w:t xml:space="preserve">Учреждение клубного типа (дом (центр) народного творчества/дворец культуры/дом </w:t>
            </w:r>
            <w:r w:rsidRPr="00AA68FB">
              <w:rPr>
                <w:rFonts w:ascii="Times New Roman" w:hAnsi="Times New Roman" w:cs="Times New Roman"/>
              </w:rPr>
              <w:lastRenderedPageBreak/>
              <w:t>культуры/дом народов/центр культурного развития/передвижной многофункциональный культурный центр/другой тип культурно-досуговых учреждений)</w:t>
            </w:r>
          </w:p>
        </w:tc>
        <w:tc>
          <w:tcPr>
            <w:tcW w:w="1462" w:type="pct"/>
            <w:vMerge/>
            <w:tcBorders>
              <w:bottom w:val="single" w:sz="4" w:space="0" w:color="auto"/>
            </w:tcBorders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0" w:type="pct"/>
            <w:vMerge/>
            <w:tcBorders>
              <w:bottom w:val="single" w:sz="4" w:space="0" w:color="auto"/>
            </w:tcBorders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</w:tr>
      <w:tr w:rsidR="009B0F49" w:rsidRPr="007A4133" w:rsidTr="0076650C">
        <w:tc>
          <w:tcPr>
            <w:tcW w:w="1238" w:type="pct"/>
            <w:vMerge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pct"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  <w:r w:rsidRPr="007A4133">
              <w:rPr>
                <w:rFonts w:ascii="Times New Roman" w:hAnsi="Times New Roman" w:cs="Times New Roman"/>
              </w:rPr>
              <w:t xml:space="preserve">Расчетный показатель максимально допустимого уровня территориальной </w:t>
            </w:r>
            <w:r w:rsidRPr="007A4133">
              <w:rPr>
                <w:rFonts w:ascii="Times New Roman" w:hAnsi="Times New Roman" w:cs="Times New Roman"/>
              </w:rPr>
              <w:lastRenderedPageBreak/>
              <w:t>доступности</w:t>
            </w:r>
          </w:p>
        </w:tc>
        <w:tc>
          <w:tcPr>
            <w:tcW w:w="2300" w:type="pct"/>
          </w:tcPr>
          <w:p w:rsidR="009B0F49" w:rsidRPr="007A4133" w:rsidRDefault="009B0F49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Согласно разделу 3.13.1 РНГП Калужской области, данный показатель не нормируется.</w:t>
            </w:r>
          </w:p>
        </w:tc>
      </w:tr>
    </w:tbl>
    <w:p w:rsidR="00D37663" w:rsidRPr="00A16355" w:rsidRDefault="00D37663" w:rsidP="00D376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37663" w:rsidRPr="00A16355" w:rsidRDefault="00D37663" w:rsidP="00D37663">
      <w:pPr>
        <w:spacing w:after="0" w:line="276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bookmarkStart w:id="79" w:name="_Toc205561771"/>
      <w:bookmarkStart w:id="80" w:name="_Toc232000454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4.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>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Торговля и общественное питание</w:t>
      </w:r>
      <w:bookmarkEnd w:id="79"/>
      <w:bookmarkEnd w:id="80"/>
    </w:p>
    <w:tbl>
      <w:tblPr>
        <w:tblStyle w:val="310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D37663" w:rsidRPr="00A16355" w:rsidTr="0076650C">
        <w:trPr>
          <w:tblHeader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D37663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Объекты торговли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817BEB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обеспеченности</w:t>
            </w:r>
            <w:r w:rsidR="00D37663" w:rsidRPr="00A16355">
              <w:rPr>
                <w:rFonts w:ascii="Times New Roman" w:hAnsi="Times New Roman"/>
              </w:rPr>
              <w:t xml:space="preserve"> стационарны</w:t>
            </w:r>
            <w:r>
              <w:rPr>
                <w:rFonts w:ascii="Times New Roman" w:hAnsi="Times New Roman"/>
              </w:rPr>
              <w:t>ми</w:t>
            </w:r>
            <w:r w:rsidR="00D37663" w:rsidRPr="00A16355">
              <w:rPr>
                <w:rFonts w:ascii="Times New Roman" w:hAnsi="Times New Roman"/>
              </w:rPr>
              <w:t xml:space="preserve"> и нестационарны</w:t>
            </w:r>
            <w:r>
              <w:rPr>
                <w:rFonts w:ascii="Times New Roman" w:hAnsi="Times New Roman"/>
              </w:rPr>
              <w:t>ми</w:t>
            </w:r>
            <w:r w:rsidR="00D37663" w:rsidRPr="00A16355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ами</w:t>
            </w:r>
            <w:r w:rsidR="00D37663" w:rsidRPr="00A16355">
              <w:rPr>
                <w:rFonts w:ascii="Times New Roman" w:hAnsi="Times New Roman"/>
              </w:rPr>
              <w:t xml:space="preserve"> торговли для </w:t>
            </w:r>
            <w:r>
              <w:rPr>
                <w:rFonts w:ascii="Times New Roman" w:hAnsi="Times New Roman"/>
              </w:rPr>
              <w:t>Хвастовичского муниципального округа</w:t>
            </w:r>
            <w:r w:rsidR="00D37663" w:rsidRPr="00A16355">
              <w:rPr>
                <w:rFonts w:ascii="Times New Roman" w:hAnsi="Times New Roman"/>
              </w:rPr>
              <w:t xml:space="preserve"> принят</w:t>
            </w:r>
            <w:r>
              <w:rPr>
                <w:rFonts w:ascii="Times New Roman" w:hAnsi="Times New Roman"/>
              </w:rPr>
              <w:t>ы</w:t>
            </w:r>
            <w:r w:rsidR="00D37663" w:rsidRPr="00A16355">
              <w:rPr>
                <w:rFonts w:ascii="Times New Roman" w:hAnsi="Times New Roman"/>
              </w:rPr>
              <w:t xml:space="preserve"> в соответствии с </w:t>
            </w:r>
            <w:r>
              <w:rPr>
                <w:rFonts w:ascii="Times New Roman" w:hAnsi="Times New Roman"/>
              </w:rPr>
              <w:t xml:space="preserve">Приказом </w:t>
            </w:r>
            <w:r w:rsidRPr="00817BEB">
              <w:rPr>
                <w:rFonts w:ascii="Times New Roman" w:hAnsi="Times New Roman"/>
              </w:rPr>
              <w:t>Министерство конкурентной политики Калужской области</w:t>
            </w:r>
            <w:r>
              <w:rPr>
                <w:rFonts w:ascii="Times New Roman" w:hAnsi="Times New Roman"/>
              </w:rPr>
              <w:t xml:space="preserve"> от </w:t>
            </w:r>
            <w:r w:rsidR="0053163B">
              <w:rPr>
                <w:rFonts w:ascii="Times New Roman" w:hAnsi="Times New Roman"/>
              </w:rPr>
              <w:t>11.07.2023 № 230-лд</w:t>
            </w:r>
            <w:r>
              <w:rPr>
                <w:rFonts w:ascii="Times New Roman" w:hAnsi="Times New Roman"/>
              </w:rPr>
              <w:t xml:space="preserve"> «</w:t>
            </w:r>
            <w:r w:rsidR="0053163B" w:rsidRPr="0053163B">
              <w:rPr>
                <w:rFonts w:ascii="Times New Roman" w:hAnsi="Times New Roman"/>
              </w:rPr>
              <w:t>Об установлении нормативов минимальной обеспеченности населения площадью торговых объектов для Калужской области, в том числе для входящих в ее состав муниципальных образований</w:t>
            </w:r>
            <w:r>
              <w:rPr>
                <w:rFonts w:ascii="Times New Roman" w:hAnsi="Times New Roman"/>
              </w:rPr>
              <w:t>».</w:t>
            </w:r>
          </w:p>
        </w:tc>
      </w:tr>
      <w:tr w:rsidR="00D37663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территориальной доступности установлен на основании таблицы 10.1 п. 10.4 СП 42.13330.2016.</w:t>
            </w:r>
          </w:p>
        </w:tc>
      </w:tr>
      <w:tr w:rsidR="00D37663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Предприятия общественного питания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Число посадочных мест в предприятиях общественного питания сельских населенных пунктов </w:t>
            </w:r>
            <w:r w:rsidR="00817BEB"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 xml:space="preserve"> определено в соответствии с Приложением Д СП 42.13330.2016.</w:t>
            </w:r>
          </w:p>
        </w:tc>
      </w:tr>
      <w:tr w:rsidR="00D37663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территориальной доступности установлен на основании таблицы 10.1 п. 10.4 СП 42.13330.2016.</w:t>
            </w:r>
          </w:p>
        </w:tc>
      </w:tr>
      <w:tr w:rsidR="00D37663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Предприятия бытового обслуживания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Число рабочих мест в предприятиях бытового обслуживания населения </w:t>
            </w:r>
            <w:r w:rsidR="00817BEB"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>принято в соответствии с Приложением Д СП 42.13330.2016.</w:t>
            </w:r>
          </w:p>
        </w:tc>
      </w:tr>
      <w:tr w:rsidR="00D37663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территориальной доступности установлен на основании таблицы 10.1 п. 10.4 СП 42.13330.2016.</w:t>
            </w:r>
          </w:p>
        </w:tc>
      </w:tr>
      <w:tr w:rsidR="00D37663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Предприятия коммунального обслуживания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 xml:space="preserve">Массы белья и вещей, предоставляемые предприятиям коммунального обслуживания населения </w:t>
            </w:r>
            <w:r w:rsidR="00817BEB">
              <w:rPr>
                <w:rFonts w:ascii="Times New Roman" w:hAnsi="Times New Roman"/>
              </w:rPr>
              <w:t>Хвастовичского муниципального округа</w:t>
            </w:r>
            <w:r w:rsidRPr="00A16355">
              <w:rPr>
                <w:rFonts w:ascii="Times New Roman" w:hAnsi="Times New Roman"/>
              </w:rPr>
              <w:t xml:space="preserve"> приняты в соответствии с Приложением Д СП 42.13330.2016</w:t>
            </w:r>
          </w:p>
        </w:tc>
      </w:tr>
      <w:tr w:rsidR="00D37663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63" w:rsidRPr="00A16355" w:rsidRDefault="00D37663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Показатель территориальной доступности установлен на основании таблицы 10.1 п. 10.4 СП 42.13330.2016.</w:t>
            </w:r>
          </w:p>
        </w:tc>
      </w:tr>
    </w:tbl>
    <w:p w:rsidR="000172DC" w:rsidRPr="00A16355" w:rsidRDefault="000172DC" w:rsidP="000172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172DC" w:rsidRPr="00A16355" w:rsidRDefault="000172DC" w:rsidP="000172DC">
      <w:pPr>
        <w:spacing w:after="0" w:line="276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bookmarkStart w:id="81" w:name="_Toc205561772"/>
      <w:bookmarkStart w:id="82" w:name="_Toc232000455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4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Содержание мест захоронения</w:t>
      </w:r>
      <w:bookmarkEnd w:id="81"/>
      <w:bookmarkEnd w:id="82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0172DC" w:rsidRPr="00A16355" w:rsidTr="0076650C">
        <w:trPr>
          <w:tblHeader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DC" w:rsidRPr="00A16355" w:rsidRDefault="000172DC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DC" w:rsidRPr="00A16355" w:rsidRDefault="000172DC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DC" w:rsidRPr="00A16355" w:rsidRDefault="000172DC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2F6220" w:rsidRPr="00A16355" w:rsidTr="008F0B23">
        <w:trPr>
          <w:trHeight w:val="1022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220" w:rsidRPr="00A16355" w:rsidRDefault="002F622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0" w:rsidRPr="00A16355" w:rsidRDefault="002F622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20" w:rsidRPr="00A16355" w:rsidRDefault="002F6220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площади кладбища традиционного захоронения на численность населения и количества бюро ритуальных услуг на муниципальный округ приняты в соответствии с Приложением Д СП 42.13330.2016.</w:t>
            </w:r>
          </w:p>
        </w:tc>
      </w:tr>
      <w:tr w:rsidR="000172DC" w:rsidRPr="00A16355" w:rsidTr="0076650C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C" w:rsidRPr="00A16355" w:rsidRDefault="000172DC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Бюро ритуальных услуг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DC" w:rsidRPr="00A16355" w:rsidRDefault="000172DC" w:rsidP="007665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DC" w:rsidRPr="00A16355" w:rsidRDefault="000172DC" w:rsidP="0076650C">
            <w:pPr>
              <w:rPr>
                <w:rFonts w:ascii="Times New Roman" w:hAnsi="Times New Roman"/>
              </w:rPr>
            </w:pPr>
          </w:p>
        </w:tc>
      </w:tr>
      <w:tr w:rsidR="000172DC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DC" w:rsidRPr="00A16355" w:rsidRDefault="000172DC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C" w:rsidRPr="00A16355" w:rsidRDefault="000172DC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C" w:rsidRPr="00A16355" w:rsidRDefault="000172DC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</w:tbl>
    <w:p w:rsidR="000172DC" w:rsidRPr="00A16355" w:rsidRDefault="000172DC" w:rsidP="000172D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8046D" w:rsidRPr="00A16355" w:rsidRDefault="00A8046D" w:rsidP="00A8046D">
      <w:pPr>
        <w:spacing w:after="0" w:line="276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bookmarkStart w:id="83" w:name="_Toc205561773"/>
      <w:bookmarkStart w:id="84" w:name="_Toc232000456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Архивное дело</w:t>
      </w:r>
      <w:bookmarkEnd w:id="83"/>
      <w:bookmarkEnd w:id="84"/>
    </w:p>
    <w:tbl>
      <w:tblPr>
        <w:tblStyle w:val="33"/>
        <w:tblW w:w="5000" w:type="pct"/>
        <w:tblCellMar>
          <w:left w:w="57" w:type="dxa"/>
          <w:right w:w="57" w:type="dxa"/>
        </w:tblCellMar>
        <w:tblLook w:val="04A0"/>
      </w:tblPr>
      <w:tblGrid>
        <w:gridCol w:w="1874"/>
        <w:gridCol w:w="3004"/>
        <w:gridCol w:w="4591"/>
      </w:tblGrid>
      <w:tr w:rsidR="00A8046D" w:rsidRPr="00A16355" w:rsidTr="0076650C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6D" w:rsidRPr="00A16355" w:rsidRDefault="00A8046D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6D" w:rsidRPr="00A16355" w:rsidRDefault="00A8046D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6D" w:rsidRPr="00A16355" w:rsidRDefault="00A8046D" w:rsidP="0076650C">
            <w:pPr>
              <w:jc w:val="center"/>
              <w:rPr>
                <w:rFonts w:ascii="Times New Roman" w:hAnsi="Times New Roman"/>
                <w:b/>
              </w:rPr>
            </w:pPr>
            <w:r w:rsidRPr="00A16355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A8046D" w:rsidRPr="00A16355" w:rsidTr="0076650C"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6D" w:rsidRPr="00A16355" w:rsidRDefault="00A8046D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Муниципальный архив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6D" w:rsidRPr="00A16355" w:rsidRDefault="00A8046D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6D" w:rsidRPr="00A16355" w:rsidRDefault="00A8046D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обеспеченности муниципального округа в 1 объект принят в соответствии с ч. 3 ст. 4 Федерального закона от 22.10.2004 № 125-ФЗ, а также ч. 1 ст. 16 Федерального закона от 06.10.2003 № 131-ФЗ.</w:t>
            </w:r>
          </w:p>
        </w:tc>
      </w:tr>
      <w:tr w:rsidR="00A8046D" w:rsidRPr="00A16355" w:rsidTr="007665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46D" w:rsidRPr="00A16355" w:rsidRDefault="00A8046D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6D" w:rsidRPr="00A16355" w:rsidRDefault="00A8046D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46D" w:rsidRPr="00A16355" w:rsidRDefault="00A8046D" w:rsidP="0076650C">
            <w:pPr>
              <w:rPr>
                <w:rFonts w:ascii="Times New Roman" w:hAnsi="Times New Roman"/>
              </w:rPr>
            </w:pPr>
            <w:r w:rsidRPr="00A16355"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</w:tbl>
    <w:p w:rsidR="00832B55" w:rsidRDefault="00832B55" w:rsidP="00D459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6451" w:rsidRPr="00A16355" w:rsidRDefault="00D36451" w:rsidP="00D36451">
      <w:pPr>
        <w:spacing w:after="0" w:line="276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bookmarkStart w:id="85" w:name="_Toc205561774"/>
      <w:bookmarkStart w:id="86" w:name="_Toc232000457"/>
      <w:r w:rsidRPr="00A16355">
        <w:rPr>
          <w:rFonts w:ascii="Times New Roman" w:eastAsia="Calibri" w:hAnsi="Times New Roman" w:cs="Times New Roman"/>
          <w:b/>
          <w:sz w:val="24"/>
          <w:szCs w:val="28"/>
        </w:rPr>
        <w:t>3.4.10.</w:t>
      </w:r>
      <w:r w:rsidR="001C2277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Pr="00A16355">
        <w:rPr>
          <w:rFonts w:ascii="Times New Roman" w:eastAsia="Calibri" w:hAnsi="Times New Roman" w:cs="Times New Roman"/>
          <w:b/>
          <w:sz w:val="24"/>
          <w:szCs w:val="28"/>
        </w:rPr>
        <w:t xml:space="preserve"> Предупреждение и ликвидация последствий чрезвычайных ситуаций в границах муниципального округа</w:t>
      </w:r>
      <w:bookmarkEnd w:id="85"/>
      <w:bookmarkEnd w:id="86"/>
    </w:p>
    <w:tbl>
      <w:tblPr>
        <w:tblStyle w:val="32"/>
        <w:tblW w:w="5179" w:type="pct"/>
        <w:tblCellMar>
          <w:left w:w="57" w:type="dxa"/>
          <w:right w:w="57" w:type="dxa"/>
        </w:tblCellMar>
        <w:tblLook w:val="04A0"/>
      </w:tblPr>
      <w:tblGrid>
        <w:gridCol w:w="2174"/>
        <w:gridCol w:w="2995"/>
        <w:gridCol w:w="4639"/>
      </w:tblGrid>
      <w:tr w:rsidR="000E1C04" w:rsidRPr="00C34DD8" w:rsidTr="0076650C">
        <w:trPr>
          <w:tblHeader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4" w:rsidRPr="00C34DD8" w:rsidRDefault="000E1C04" w:rsidP="0076650C">
            <w:pPr>
              <w:jc w:val="center"/>
              <w:rPr>
                <w:rFonts w:ascii="Times New Roman" w:hAnsi="Times New Roman"/>
                <w:b/>
              </w:rPr>
            </w:pPr>
            <w:r w:rsidRPr="00C34DD8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4" w:rsidRPr="00C34DD8" w:rsidRDefault="000E1C04" w:rsidP="0076650C">
            <w:pPr>
              <w:jc w:val="center"/>
              <w:rPr>
                <w:rFonts w:ascii="Times New Roman" w:hAnsi="Times New Roman"/>
                <w:b/>
              </w:rPr>
            </w:pPr>
            <w:r w:rsidRPr="00C34DD8">
              <w:rPr>
                <w:rFonts w:ascii="Times New Roman" w:hAnsi="Times New Roman"/>
                <w:b/>
              </w:rPr>
              <w:t>Тип расчетного показателя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04" w:rsidRPr="00C34DD8" w:rsidRDefault="000E1C04" w:rsidP="0076650C">
            <w:pPr>
              <w:jc w:val="center"/>
              <w:rPr>
                <w:rFonts w:ascii="Times New Roman" w:hAnsi="Times New Roman"/>
                <w:b/>
              </w:rPr>
            </w:pPr>
            <w:r w:rsidRPr="00C34DD8">
              <w:rPr>
                <w:rFonts w:ascii="Times New Roman" w:hAnsi="Times New Roman"/>
                <w:b/>
              </w:rPr>
              <w:t>Обоснование расчетного показателя</w:t>
            </w:r>
          </w:p>
        </w:tc>
      </w:tr>
      <w:tr w:rsidR="00D36451" w:rsidRPr="00C34DD8" w:rsidTr="0076650C">
        <w:tc>
          <w:tcPr>
            <w:tcW w:w="1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451" w:rsidRPr="00C34DD8" w:rsidRDefault="00D36451" w:rsidP="00D36451">
            <w:pPr>
              <w:jc w:val="left"/>
              <w:rPr>
                <w:rFonts w:ascii="Times New Roman" w:hAnsi="Times New Roman"/>
              </w:rPr>
            </w:pPr>
            <w:r w:rsidRPr="00F44C1B">
              <w:rPr>
                <w:rFonts w:ascii="Times New Roman" w:hAnsi="Times New Roman"/>
              </w:rPr>
              <w:t>Сооружения по защите территорий от чрезвычайных ситуаций природного и техногенного характера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6451" w:rsidRPr="00C34DD8" w:rsidRDefault="00D36451" w:rsidP="00D36451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451" w:rsidRPr="00C34DD8" w:rsidRDefault="00D36451" w:rsidP="00D364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установлен в соответствии с необходимостью 100 % обеспеченности сооружениями предупреждения и защиты населения Хвастовичского муниципального округа от ЧС природного и техногенного характера и разделом 3.13.5 РНГП Калужской области.</w:t>
            </w:r>
          </w:p>
        </w:tc>
      </w:tr>
      <w:tr w:rsidR="000E1C04" w:rsidRPr="00C34DD8" w:rsidTr="0076650C"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0E1C04" w:rsidRPr="00C34DD8" w:rsidTr="0076650C"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Пожарное депо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A922AF">
              <w:rPr>
                <w:rFonts w:ascii="Times New Roman" w:hAnsi="Times New Roman"/>
              </w:rPr>
              <w:t>Расчетные показатели минимально допустимого уровня обеспеченности площадью земельного участка под пожарное депо и площадями служебных помещений в нем в зависимости от числа специализированных транспортных средств приняты в соответствии с прил. Б.</w:t>
            </w:r>
            <w:r>
              <w:rPr>
                <w:rFonts w:ascii="Times New Roman" w:hAnsi="Times New Roman"/>
              </w:rPr>
              <w:t xml:space="preserve"> СП 380.1325800.2018 «Здания пожарных депо. Правила проектирования»</w:t>
            </w:r>
          </w:p>
        </w:tc>
      </w:tr>
      <w:tr w:rsidR="000E1C04" w:rsidRPr="00C34DD8" w:rsidTr="0076650C"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04" w:rsidRDefault="000E1C0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A922AF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0E1C04" w:rsidRPr="00C34DD8" w:rsidTr="0076650C"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Специализированные пожарные </w:t>
            </w:r>
            <w:r>
              <w:rPr>
                <w:rFonts w:ascii="Times New Roman" w:hAnsi="Times New Roman"/>
              </w:rPr>
              <w:lastRenderedPageBreak/>
              <w:t>автомобили, необходимые для укомплектования подразделений пожарной охраны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lastRenderedPageBreak/>
              <w:t xml:space="preserve">Расчетный показатель минимально допустимого </w:t>
            </w:r>
            <w:r w:rsidRPr="00C34DD8">
              <w:rPr>
                <w:rFonts w:ascii="Times New Roman" w:hAnsi="Times New Roman"/>
              </w:rPr>
              <w:lastRenderedPageBreak/>
              <w:t>уровня обеспеченности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Расчетные показатели числа автолестниц (автоподъемников), автомобилей </w:t>
            </w:r>
            <w:r>
              <w:rPr>
                <w:rFonts w:ascii="Times New Roman" w:hAnsi="Times New Roman"/>
              </w:rPr>
              <w:lastRenderedPageBreak/>
              <w:t>газодымозащиты, связи и освещения в зависимости от численности населенного пункта приняты на основании прил. № к Приказу Министерства Российской Федерации по делам гражданской обороны, чрезвычайным ситуациям и ликвидации последствий стихийных бедствий от 15.10.2021 № 700 «Об утверждении методик расчета численности технической оснащенности и подразделений пожарной охраны».</w:t>
            </w:r>
          </w:p>
        </w:tc>
      </w:tr>
      <w:tr w:rsidR="000E1C04" w:rsidRPr="00C34DD8" w:rsidTr="0076650C"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0E1C04" w:rsidRPr="00C34DD8" w:rsidTr="0076650C"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противопожарного водоснабжения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объем противопожарного резервуара принят в 108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для сельских населенных пунктов с числом жителей 1-5 тыс. чел. и численностью до 1 тыс. чел., а также застройкой зданиями с 3 и более этажами, для сельских населенных пунктов с числом жителей до 1 тыс. чел и зданиями не более 2 этажей – 54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, в соответствии с СП 8.13130.2020 «Системы противопожарной защиты. Наружное противопожарное водоснабжение. Требования пожарной безопасности».</w:t>
            </w:r>
          </w:p>
          <w:p w:rsidR="000E1C04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Расчет:</w:t>
            </w:r>
          </w:p>
          <w:p w:rsidR="000E1C04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населенных пунктах с числом жителей не более 1 тыс. чел и застройкой зданиями не более 2 этажей, расчетное количество одновременных пожаров составляет 1 ед., расходы воды – 5 л/с. В населенных пунктах с числом жителей не более 1 тыс. чел и застройкой зданиями 3 этажа и выше, расчетное количество одновременных пожаров составляет 1 ед., расходы воды – 10 л/с. В населенных пунктах с числом жителей 1-5 тыс. чел и застройкой зданиями не более 2 этажей и 3 этажа и выше, расчетное количество одновременных пожаров составляет 1 ед., расходы воды – 10 л/с. В соответствии с п. 5.17 и п. 5.18 СП 8.13130.2020 «Системы противопожарной защиты. Наружное противопожарное водоснабжение. Требования пожарной безопасности», продолжительность тушения пожара должна приниматься в 3 ч., максимальный срок восстановления пожарного объема воды – не более 24 ч.</w:t>
            </w:r>
          </w:p>
          <w:p w:rsidR="000E1C04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Расчет: (10 * 1 * 3 * 3600) / 1000 = 108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  <w:p w:rsidR="000E1C04" w:rsidRPr="0066535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 * 1 * 3 * 3600) / 1000 = 5</w:t>
            </w:r>
            <w:r w:rsidR="00D3645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E1C04" w:rsidRPr="00C34DD8" w:rsidTr="0076650C"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территориальной доступности не нормируется.</w:t>
            </w:r>
          </w:p>
        </w:tc>
      </w:tr>
      <w:tr w:rsidR="000E1C04" w:rsidRPr="00C34DD8" w:rsidTr="0076650C"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Здания организации </w:t>
            </w:r>
            <w:r>
              <w:rPr>
                <w:rFonts w:ascii="Times New Roman" w:hAnsi="Times New Roman"/>
              </w:rPr>
              <w:lastRenderedPageBreak/>
              <w:t>деятельности аварийно-спасательных служб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lastRenderedPageBreak/>
              <w:t xml:space="preserve">Расчетный показатель </w:t>
            </w:r>
            <w:r w:rsidRPr="00C34DD8">
              <w:rPr>
                <w:rFonts w:ascii="Times New Roman" w:hAnsi="Times New Roman"/>
              </w:rPr>
              <w:lastRenderedPageBreak/>
              <w:t>минимально допустимого уровня обеспеченности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Расчетные показатели числа объектов </w:t>
            </w:r>
            <w:r>
              <w:rPr>
                <w:rFonts w:ascii="Times New Roman" w:hAnsi="Times New Roman"/>
              </w:rPr>
              <w:lastRenderedPageBreak/>
              <w:t>установлены в соответствии с прил. 4 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0E1C04" w:rsidRPr="00C34DD8" w:rsidTr="0076650C"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Санитарные посты на водных объектах</w:t>
            </w:r>
          </w:p>
        </w:tc>
        <w:tc>
          <w:tcPr>
            <w:tcW w:w="1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</w:p>
        </w:tc>
      </w:tr>
      <w:tr w:rsidR="000E1C04" w:rsidRPr="00C34DD8" w:rsidTr="0076650C">
        <w:trPr>
          <w:trHeight w:val="253"/>
        </w:trPr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Посты спасателей и сотрудников МЧС на водных объектах</w:t>
            </w:r>
          </w:p>
        </w:tc>
        <w:tc>
          <w:tcPr>
            <w:tcW w:w="1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</w:p>
        </w:tc>
        <w:tc>
          <w:tcPr>
            <w:tcW w:w="2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</w:p>
        </w:tc>
      </w:tr>
      <w:tr w:rsidR="000E1C04" w:rsidRPr="00C34DD8" w:rsidTr="0076650C"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территориальной доступности принят в соответствии с прил. 4 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0E1C04" w:rsidRPr="00C34DD8" w:rsidTr="0076650C"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Защитные сооружения гражданской обороны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Расчетные показатели минимального уровня обеспеченности укрытиями, заглубленными помещениями и необходимыми объектами в них установлены на основании требований СП 88.13330.2022 «Защитные сооружения гражданской обороны».</w:t>
            </w:r>
          </w:p>
        </w:tc>
      </w:tr>
      <w:tr w:rsidR="000E1C04" w:rsidRPr="00C34DD8" w:rsidTr="0076650C"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 w:rsidRPr="00C34DD8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04" w:rsidRPr="00C34DD8" w:rsidRDefault="000E1C04" w:rsidP="007665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Уровни доступности укрытий и заглубленных помещений приняты в соответствии с СП 88.13330.2022 «Защитные сооружения гражданской обороны».</w:t>
            </w:r>
          </w:p>
        </w:tc>
      </w:tr>
    </w:tbl>
    <w:p w:rsidR="00832B55" w:rsidRDefault="00832B55" w:rsidP="00D459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2F9" w:rsidRDefault="00AE42F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E42F9" w:rsidRPr="00D83D33" w:rsidRDefault="00AE42F9" w:rsidP="00AE42F9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7" w:name="_Toc232000458"/>
      <w:r>
        <w:rPr>
          <w:rFonts w:ascii="Times New Roman" w:hAnsi="Times New Roman" w:cs="Times New Roman"/>
          <w:b/>
          <w:sz w:val="28"/>
          <w:szCs w:val="28"/>
        </w:rPr>
        <w:lastRenderedPageBreak/>
        <w:t>4. Правила и область применения</w:t>
      </w:r>
      <w:bookmarkEnd w:id="87"/>
    </w:p>
    <w:p w:rsidR="00AE42F9" w:rsidRDefault="00AE42F9" w:rsidP="00AE42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E42F9" w:rsidRPr="00D83D33" w:rsidRDefault="00AE42F9" w:rsidP="00AE42F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88" w:name="_Toc232000459"/>
      <w:r>
        <w:rPr>
          <w:rFonts w:ascii="Times New Roman" w:hAnsi="Times New Roman" w:cs="Times New Roman"/>
          <w:b/>
          <w:sz w:val="24"/>
          <w:szCs w:val="28"/>
        </w:rPr>
        <w:t>4.1 Правила применения расчетных показателей</w:t>
      </w:r>
      <w:bookmarkEnd w:id="88"/>
    </w:p>
    <w:p w:rsidR="00AE42F9" w:rsidRDefault="00AE42F9" w:rsidP="00AE42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C3">
        <w:rPr>
          <w:rFonts w:ascii="Times New Roman" w:hAnsi="Times New Roman" w:cs="Times New Roman"/>
          <w:sz w:val="24"/>
          <w:szCs w:val="24"/>
        </w:rPr>
        <w:t xml:space="preserve">4.1.1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части 3 статьи 24 ГрК РФ подготовка проекта генерального плана муниципального округа осуществляется с учетом РНГП и МНГП.</w:t>
      </w:r>
    </w:p>
    <w:p w:rsidR="00AE42F9" w:rsidRDefault="00AE42F9" w:rsidP="00AE42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Согласно требованиям пункта 4 части 6 статьи 30 ГрК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:rsidR="00427B3E" w:rsidRPr="00EC0AC3" w:rsidRDefault="00427B3E" w:rsidP="00427B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AC3">
        <w:rPr>
          <w:rFonts w:ascii="Times New Roman" w:hAnsi="Times New Roman" w:cs="Times New Roman"/>
          <w:sz w:val="24"/>
          <w:szCs w:val="24"/>
        </w:rPr>
        <w:t>4.1.3 В соответствии с требованиями пункта 7 части 4 статьи 42 ГрК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:rsidR="00427B3E" w:rsidRPr="00EC0AC3" w:rsidRDefault="00427B3E" w:rsidP="00427B3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C3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:rsidR="00427B3E" w:rsidRPr="00EC0AC3" w:rsidRDefault="00427B3E" w:rsidP="00427B3E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AC3">
        <w:rPr>
          <w:rFonts w:ascii="Times New Roman" w:hAnsi="Times New Roman"/>
          <w:sz w:val="24"/>
          <w:szCs w:val="24"/>
        </w:rPr>
        <w:t>Учет расчетных показателей МНГП при подготовке документов территориального планирования (ДТП), документации по планировке территории (ДППТ) и правил землепользования и застройки (ПЗЗ) (для определения расчетных показателей для целей КРТ) приведен в таблице.</w:t>
      </w:r>
    </w:p>
    <w:p w:rsidR="00427B3E" w:rsidRPr="009662A9" w:rsidRDefault="00427B3E" w:rsidP="00427B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427B3E" w:rsidRPr="001D309D" w:rsidRDefault="00427B3E" w:rsidP="00427B3E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1D309D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="003016BB" w:rsidRPr="003016BB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1D309D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="003016BB" w:rsidRPr="003016BB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CE27C8">
        <w:rPr>
          <w:rFonts w:ascii="Times New Roman" w:hAnsi="Times New Roman" w:cs="Times New Roman"/>
          <w:b/>
          <w:bCs/>
          <w:noProof/>
          <w:szCs w:val="24"/>
        </w:rPr>
        <w:t>24</w:t>
      </w:r>
      <w:r w:rsidR="003016BB" w:rsidRPr="001D309D">
        <w:rPr>
          <w:rFonts w:ascii="Times New Roman" w:hAnsi="Times New Roman" w:cs="Times New Roman"/>
          <w:szCs w:val="24"/>
        </w:rPr>
        <w:fldChar w:fldCharType="end"/>
      </w:r>
      <w:r w:rsidRPr="001D309D">
        <w:rPr>
          <w:rFonts w:ascii="Times New Roman" w:hAnsi="Times New Roman" w:cs="Times New Roman"/>
          <w:b/>
          <w:bCs/>
          <w:szCs w:val="24"/>
        </w:rPr>
        <w:t xml:space="preserve"> – Применение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населения, устанавливаемых в МНГП </w:t>
      </w:r>
      <w:r>
        <w:rPr>
          <w:rFonts w:ascii="Times New Roman" w:hAnsi="Times New Roman" w:cs="Times New Roman"/>
          <w:b/>
          <w:bCs/>
          <w:szCs w:val="24"/>
        </w:rPr>
        <w:t>Хвастовичского муниципального округа</w:t>
      </w:r>
      <w:r w:rsidRPr="001D309D">
        <w:rPr>
          <w:rFonts w:ascii="Times New Roman" w:hAnsi="Times New Roman" w:cs="Times New Roman"/>
          <w:b/>
          <w:bCs/>
          <w:szCs w:val="24"/>
        </w:rPr>
        <w:t>, при подготовке ДТП, ДППТ и ПЗЗ (для определения расчетных показателей для целей КРТ)</w:t>
      </w:r>
    </w:p>
    <w:tbl>
      <w:tblPr>
        <w:tblStyle w:val="200"/>
        <w:tblW w:w="5000" w:type="pct"/>
        <w:tblCellMar>
          <w:left w:w="57" w:type="dxa"/>
          <w:right w:w="57" w:type="dxa"/>
        </w:tblCellMar>
        <w:tblLook w:val="04A0"/>
      </w:tblPr>
      <w:tblGrid>
        <w:gridCol w:w="2930"/>
        <w:gridCol w:w="2418"/>
        <w:gridCol w:w="2038"/>
        <w:gridCol w:w="2083"/>
      </w:tblGrid>
      <w:tr w:rsidR="00427B3E" w:rsidRPr="001D309D" w:rsidTr="0076650C">
        <w:trPr>
          <w:tblHeader/>
        </w:trPr>
        <w:tc>
          <w:tcPr>
            <w:tcW w:w="1547" w:type="pct"/>
            <w:vMerge w:val="restar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09D">
              <w:rPr>
                <w:rFonts w:ascii="Times New Roman" w:hAnsi="Times New Roman" w:cs="Times New Roman"/>
                <w:b/>
              </w:rPr>
              <w:t>Наименование расчетных показателей</w:t>
            </w:r>
          </w:p>
        </w:tc>
        <w:tc>
          <w:tcPr>
            <w:tcW w:w="3453" w:type="pct"/>
            <w:gridSpan w:val="3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09D">
              <w:rPr>
                <w:rFonts w:ascii="Times New Roman" w:hAnsi="Times New Roman" w:cs="Times New Roman"/>
                <w:b/>
              </w:rPr>
              <w:t>Наименование документации</w:t>
            </w:r>
          </w:p>
        </w:tc>
      </w:tr>
      <w:tr w:rsidR="00427B3E" w:rsidRPr="001D309D" w:rsidTr="0076650C">
        <w:trPr>
          <w:tblHeader/>
        </w:trPr>
        <w:tc>
          <w:tcPr>
            <w:tcW w:w="1547" w:type="pct"/>
            <w:vMerge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Генеральный план муниципального округа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09D">
              <w:rPr>
                <w:rFonts w:ascii="Times New Roman" w:hAnsi="Times New Roman" w:cs="Times New Roman"/>
                <w:b/>
              </w:rPr>
              <w:t>ДППТ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09D">
              <w:rPr>
                <w:rFonts w:ascii="Times New Roman" w:hAnsi="Times New Roman" w:cs="Times New Roman"/>
                <w:b/>
              </w:rPr>
              <w:t>ПЗЗ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8C6853" w:rsidRPr="008C6853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Объекты электроснабжения:</w:t>
            </w:r>
          </w:p>
          <w:p w:rsidR="008C6853" w:rsidRPr="008C6853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- ЛЭП проектным номинальным классом напряжения до 35 кВ и выше;</w:t>
            </w:r>
          </w:p>
          <w:p w:rsidR="008C6853" w:rsidRPr="008C6853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- электрические подстанции;</w:t>
            </w:r>
          </w:p>
          <w:p w:rsidR="00427B3E" w:rsidRPr="001D309D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- распределительные пункты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8C6853" w:rsidRDefault="008C6853" w:rsidP="008C6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газоснабжения:</w:t>
            </w:r>
          </w:p>
          <w:p w:rsidR="008C6853" w:rsidRPr="008C6853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 xml:space="preserve">- газопроводы, проходящие по территории муниципального округа, по которым транспортируется природный газ под </w:t>
            </w:r>
            <w:r w:rsidRPr="008C6853">
              <w:rPr>
                <w:rFonts w:ascii="Times New Roman" w:hAnsi="Times New Roman" w:cs="Times New Roman"/>
              </w:rPr>
              <w:lastRenderedPageBreak/>
              <w:t>давлением до 0,6 МПа и выше;</w:t>
            </w:r>
          </w:p>
          <w:p w:rsidR="008C6853" w:rsidRPr="008C6853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- газораспределительные станции;</w:t>
            </w:r>
          </w:p>
          <w:p w:rsidR="00427B3E" w:rsidRPr="001D309D" w:rsidRDefault="008C6853" w:rsidP="008C6853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- газораспределительные пункты.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lastRenderedPageBreak/>
              <w:t>Объем теплоснабжения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Объем водоснабжения и водоотведения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Плотность сети автомобильных дорог общего пользования местного значения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8C6853" w:rsidRPr="001D309D" w:rsidTr="0076650C">
        <w:tc>
          <w:tcPr>
            <w:tcW w:w="1547" w:type="pct"/>
            <w:vAlign w:val="center"/>
          </w:tcPr>
          <w:p w:rsidR="008C6853" w:rsidRPr="001D309D" w:rsidRDefault="008C6853" w:rsidP="0076650C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Плотность сети автомобильных дорог общего пользования местного с твердым покрытием</w:t>
            </w:r>
          </w:p>
        </w:tc>
        <w:tc>
          <w:tcPr>
            <w:tcW w:w="1277" w:type="pct"/>
            <w:vAlign w:val="center"/>
          </w:tcPr>
          <w:p w:rsidR="008C6853" w:rsidRPr="001D309D" w:rsidRDefault="008C6853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8C6853" w:rsidRPr="001D309D" w:rsidRDefault="008C6853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8C6853" w:rsidRPr="001D309D" w:rsidRDefault="008C6853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C6853" w:rsidRPr="001D309D" w:rsidTr="0076650C">
        <w:tc>
          <w:tcPr>
            <w:tcW w:w="1547" w:type="pct"/>
            <w:vAlign w:val="center"/>
          </w:tcPr>
          <w:p w:rsidR="008C6853" w:rsidRPr="001D309D" w:rsidRDefault="008C6853" w:rsidP="0076650C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Плотность сети автомобильных общего пользования местного значения с усовершенствованным покрытием</w:t>
            </w:r>
          </w:p>
        </w:tc>
        <w:tc>
          <w:tcPr>
            <w:tcW w:w="1277" w:type="pct"/>
            <w:vAlign w:val="center"/>
          </w:tcPr>
          <w:p w:rsidR="008C6853" w:rsidRPr="001D309D" w:rsidRDefault="008C6853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8C6853" w:rsidRPr="001D309D" w:rsidRDefault="008C6853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8C6853" w:rsidRPr="001D309D" w:rsidRDefault="008C6853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улично-дорожной сети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Парковочные пространства, в том числе для велосипедного транспорта и СИМ</w:t>
            </w:r>
          </w:p>
        </w:tc>
        <w:tc>
          <w:tcPr>
            <w:tcW w:w="1277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Количество мест в дошкольных образовательных организациях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Количество мест в общеобразовательных организациях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Количество мест в организациях дополнительного образования детей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 xml:space="preserve">Число мест на программах дополнительного образования, реализуемых на базе общеобразовательных </w:t>
            </w:r>
            <w:r w:rsidRPr="001D309D">
              <w:rPr>
                <w:rFonts w:ascii="Times New Roman" w:hAnsi="Times New Roman" w:cs="Times New Roman"/>
              </w:rPr>
              <w:lastRenderedPageBreak/>
              <w:t>организаций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lastRenderedPageBreak/>
              <w:t>Число мест на программах дополнительного образования, реализуемых на базе образовательных организаций (за исключением общеобразовательных организаций)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Усредненный норматив единовременной пропускной способности объектов физической культуры и спорта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Плоскостные спортивные сооружения</w:t>
            </w:r>
          </w:p>
        </w:tc>
        <w:tc>
          <w:tcPr>
            <w:tcW w:w="1277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Площадь пола спортивных залов общего пользования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накопления ТКО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Default="008C6853" w:rsidP="0076650C">
            <w:pPr>
              <w:rPr>
                <w:rFonts w:ascii="Times New Roman" w:hAnsi="Times New Roman" w:cs="Times New Roman"/>
              </w:rPr>
            </w:pPr>
            <w:r w:rsidRPr="008C6853">
              <w:rPr>
                <w:rFonts w:ascii="Times New Roman" w:hAnsi="Times New Roman" w:cs="Times New Roman"/>
              </w:rPr>
              <w:t>Количество контейнеров для смешанного сбора ТКО</w:t>
            </w:r>
          </w:p>
        </w:tc>
        <w:tc>
          <w:tcPr>
            <w:tcW w:w="1277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76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Площадь озелененных территорий общего пользования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A427C4" w:rsidRDefault="00427B3E" w:rsidP="0076650C">
            <w:pPr>
              <w:rPr>
                <w:rFonts w:ascii="Times New Roman" w:hAnsi="Times New Roman" w:cs="Times New Roman"/>
              </w:rPr>
            </w:pPr>
            <w:r w:rsidRPr="00A427C4">
              <w:rPr>
                <w:rFonts w:ascii="Times New Roman" w:hAnsi="Times New Roman" w:cs="Times New Roman"/>
              </w:rPr>
              <w:t>Общедоступная библиотека/</w:t>
            </w:r>
          </w:p>
          <w:p w:rsidR="00427B3E" w:rsidRPr="00A427C4" w:rsidRDefault="00427B3E" w:rsidP="0076650C">
            <w:pPr>
              <w:rPr>
                <w:rFonts w:ascii="Times New Roman" w:hAnsi="Times New Roman" w:cs="Times New Roman"/>
              </w:rPr>
            </w:pPr>
            <w:r w:rsidRPr="00A427C4">
              <w:rPr>
                <w:rFonts w:ascii="Times New Roman" w:hAnsi="Times New Roman" w:cs="Times New Roman"/>
              </w:rPr>
              <w:t>Общедоступная библиотека с детским отделением/</w:t>
            </w:r>
          </w:p>
          <w:p w:rsidR="00427B3E" w:rsidRPr="00A427C4" w:rsidRDefault="00427B3E" w:rsidP="0076650C">
            <w:pPr>
              <w:rPr>
                <w:rFonts w:ascii="Times New Roman" w:hAnsi="Times New Roman" w:cs="Times New Roman"/>
              </w:rPr>
            </w:pPr>
            <w:r w:rsidRPr="00A427C4">
              <w:rPr>
                <w:rFonts w:ascii="Times New Roman" w:hAnsi="Times New Roman" w:cs="Times New Roman"/>
              </w:rPr>
              <w:t>Филиал общедоступных библиотек с детским отделением/</w:t>
            </w:r>
          </w:p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A427C4">
              <w:rPr>
                <w:rFonts w:ascii="Times New Roman" w:hAnsi="Times New Roman" w:cs="Times New Roman"/>
              </w:rPr>
              <w:t>Межпоселенческая библиотека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Краеведческий музей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клубного типа (дом (центр) народного творчества/дворец культуры/дом культуры/дом народов/центр культурного развития/передвижной многофункциональный культурный центр/другой тип культурно-досуговых учреждений)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Количество объектов торговли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бытового обслуживания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коммунального обслуживания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lastRenderedPageBreak/>
              <w:t>Кладбище традиционного захоронения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Специализированная служба по вопросам похоронного дела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Муниципальный архив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1D309D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Участковые пункты полиции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7B3E" w:rsidRPr="009662A9" w:rsidTr="0076650C">
        <w:tc>
          <w:tcPr>
            <w:tcW w:w="1547" w:type="pct"/>
            <w:vAlign w:val="center"/>
          </w:tcPr>
          <w:p w:rsidR="00427B3E" w:rsidRPr="001D309D" w:rsidRDefault="00427B3E" w:rsidP="0076650C">
            <w:pPr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 xml:space="preserve">Объекты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</w:p>
        </w:tc>
        <w:tc>
          <w:tcPr>
            <w:tcW w:w="1277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76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00" w:type="pct"/>
            <w:vAlign w:val="center"/>
          </w:tcPr>
          <w:p w:rsidR="00427B3E" w:rsidRPr="001D309D" w:rsidRDefault="00427B3E" w:rsidP="0076650C">
            <w:pPr>
              <w:jc w:val="center"/>
              <w:rPr>
                <w:rFonts w:ascii="Times New Roman" w:hAnsi="Times New Roman" w:cs="Times New Roman"/>
              </w:rPr>
            </w:pPr>
            <w:r w:rsidRPr="001D309D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27B3E" w:rsidRPr="009662A9" w:rsidRDefault="00427B3E" w:rsidP="00427B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2F1BAA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048F">
        <w:rPr>
          <w:rFonts w:ascii="Times New Roman" w:hAnsi="Times New Roman" w:cs="Times New Roman"/>
          <w:sz w:val="24"/>
          <w:szCs w:val="24"/>
        </w:rPr>
        <w:t xml:space="preserve">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:rsidR="002F1BAA" w:rsidRPr="0005048F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048F">
        <w:rPr>
          <w:rFonts w:ascii="Times New Roman" w:hAnsi="Times New Roman" w:cs="Times New Roman"/>
          <w:sz w:val="24"/>
          <w:szCs w:val="24"/>
        </w:rPr>
        <w:t xml:space="preserve">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</w:t>
      </w:r>
      <w:r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05048F">
        <w:rPr>
          <w:rFonts w:ascii="Times New Roman" w:hAnsi="Times New Roman" w:cs="Times New Roman"/>
          <w:sz w:val="24"/>
          <w:szCs w:val="24"/>
        </w:rPr>
        <w:t xml:space="preserve"> необходимо для определения местоположения планируемых к размещению объектов местного значения в ДТП (</w:t>
      </w:r>
      <w:r>
        <w:rPr>
          <w:rFonts w:ascii="Times New Roman" w:hAnsi="Times New Roman" w:cs="Times New Roman"/>
          <w:sz w:val="24"/>
          <w:szCs w:val="24"/>
        </w:rPr>
        <w:t>Генеральный план муниципального округа</w:t>
      </w:r>
      <w:r w:rsidRPr="0005048F">
        <w:rPr>
          <w:rFonts w:ascii="Times New Roman" w:hAnsi="Times New Roman" w:cs="Times New Roman"/>
          <w:sz w:val="24"/>
          <w:szCs w:val="24"/>
        </w:rPr>
        <w:t xml:space="preserve">) в целях обеспечения благоприятных условий жизнедеятельности человека на территории </w:t>
      </w:r>
      <w:r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05048F">
        <w:rPr>
          <w:rFonts w:ascii="Times New Roman" w:hAnsi="Times New Roman" w:cs="Times New Roman"/>
          <w:sz w:val="24"/>
          <w:szCs w:val="24"/>
        </w:rPr>
        <w:t>.</w:t>
      </w:r>
    </w:p>
    <w:p w:rsidR="002F1BAA" w:rsidRPr="0005048F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:rsidR="002F1BAA" w:rsidRPr="0005048F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F1BAA">
        <w:rPr>
          <w:rFonts w:ascii="Times New Roman" w:hAnsi="Times New Roman" w:cs="Times New Roman"/>
          <w:sz w:val="24"/>
          <w:szCs w:val="24"/>
        </w:rPr>
        <w:t>Расчет проектной численности населения при разработке градостроительной документации производится на основе показателя жилищной обеспеченности, который для Калужской области установлен на уровне не менее 33,3 кв. метра на 1 чел</w:t>
      </w:r>
      <w:r w:rsidR="00593526">
        <w:rPr>
          <w:rFonts w:ascii="Times New Roman" w:hAnsi="Times New Roman" w:cs="Times New Roman"/>
          <w:sz w:val="24"/>
          <w:szCs w:val="24"/>
        </w:rPr>
        <w:t>.</w:t>
      </w:r>
      <w:r w:rsidR="00593526">
        <w:rPr>
          <w:rStyle w:val="af"/>
          <w:rFonts w:ascii="Times New Roman" w:hAnsi="Times New Roman" w:cs="Times New Roman"/>
          <w:sz w:val="24"/>
          <w:szCs w:val="24"/>
        </w:rPr>
        <w:footnoteReference w:id="27"/>
      </w:r>
      <w:r w:rsidRPr="002F1BAA">
        <w:rPr>
          <w:rFonts w:ascii="Times New Roman" w:hAnsi="Times New Roman" w:cs="Times New Roman"/>
          <w:sz w:val="24"/>
          <w:szCs w:val="24"/>
        </w:rPr>
        <w:t xml:space="preserve"> (38 кв. метров на 1 человека к 2036 году)</w:t>
      </w:r>
      <w:r w:rsidR="00593526">
        <w:rPr>
          <w:rStyle w:val="af"/>
          <w:rFonts w:ascii="Times New Roman" w:hAnsi="Times New Roman" w:cs="Times New Roman"/>
          <w:sz w:val="24"/>
          <w:szCs w:val="24"/>
        </w:rPr>
        <w:footnoteReference w:id="28"/>
      </w:r>
      <w:r w:rsidRPr="002F1BAA">
        <w:rPr>
          <w:rFonts w:ascii="Times New Roman" w:hAnsi="Times New Roman" w:cs="Times New Roman"/>
          <w:sz w:val="24"/>
          <w:szCs w:val="24"/>
        </w:rPr>
        <w:t>, при этом муниципальные образования Калужской области вправе самостоятельно установить величину данного показателя выше указанного. В местных нормативах градостроительного проектирования муниципальных образований Калужской области следует устанавливать показатели обеспеченности населения объектами местного значения исходя из расчета показателя проектной численности населения.</w:t>
      </w:r>
    </w:p>
    <w:p w:rsidR="002F1BAA" w:rsidRPr="009662A9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5048F">
        <w:rPr>
          <w:rFonts w:ascii="Times New Roman" w:hAnsi="Times New Roman" w:cs="Times New Roman"/>
          <w:sz w:val="24"/>
          <w:szCs w:val="24"/>
        </w:rPr>
        <w:t xml:space="preserve">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</w:t>
      </w:r>
      <w:r w:rsidRPr="0005048F">
        <w:rPr>
          <w:rFonts w:ascii="Times New Roman" w:hAnsi="Times New Roman" w:cs="Times New Roman"/>
          <w:sz w:val="24"/>
          <w:szCs w:val="24"/>
        </w:rPr>
        <w:lastRenderedPageBreak/>
        <w:t>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:rsidR="002F1BAA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BAA" w:rsidRPr="00D83D33" w:rsidRDefault="002F1BAA" w:rsidP="002F1BAA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89" w:name="_Toc232000460"/>
      <w:r>
        <w:rPr>
          <w:rFonts w:ascii="Times New Roman" w:hAnsi="Times New Roman" w:cs="Times New Roman"/>
          <w:b/>
          <w:sz w:val="24"/>
          <w:szCs w:val="28"/>
        </w:rPr>
        <w:t>4.2 Область применения расчетных показателей</w:t>
      </w:r>
      <w:bookmarkEnd w:id="89"/>
    </w:p>
    <w:p w:rsidR="002F1BAA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>4.2.1 Действие</w:t>
      </w:r>
      <w:r>
        <w:rPr>
          <w:rFonts w:ascii="Times New Roman" w:hAnsi="Times New Roman" w:cs="Times New Roman"/>
          <w:sz w:val="24"/>
          <w:szCs w:val="24"/>
        </w:rPr>
        <w:t xml:space="preserve">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распространяется на всю территорию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, на правоотношения, возникшие после утверждения настоящих МНГП.</w:t>
      </w:r>
    </w:p>
    <w:p w:rsidR="002F1BAA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:rsidR="002F1BAA" w:rsidRPr="0005048F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 xml:space="preserve">4.2.3 Расчетные показатели МНГП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05048F">
        <w:rPr>
          <w:rFonts w:ascii="Times New Roman" w:hAnsi="Times New Roman" w:cs="Times New Roman"/>
          <w:sz w:val="24"/>
          <w:szCs w:val="24"/>
        </w:rPr>
        <w:t xml:space="preserve"> могут применяться: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 xml:space="preserve">в условиях аукционов на право заключить договор о КРТ по инициативе ОМСУ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177260">
        <w:rPr>
          <w:rFonts w:ascii="Times New Roman" w:hAnsi="Times New Roman" w:cs="Times New Roman"/>
          <w:sz w:val="24"/>
          <w:szCs w:val="24"/>
        </w:rPr>
        <w:t>;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 xml:space="preserve">при подготовке планов и программ комплексного социально-экономического развития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177260">
        <w:rPr>
          <w:rFonts w:ascii="Times New Roman" w:hAnsi="Times New Roman" w:cs="Times New Roman"/>
          <w:sz w:val="24"/>
          <w:szCs w:val="24"/>
        </w:rPr>
        <w:t>;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 xml:space="preserve">для принятия решений ОМСУ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177260">
        <w:rPr>
          <w:rFonts w:ascii="Times New Roman" w:hAnsi="Times New Roman" w:cs="Times New Roman"/>
          <w:sz w:val="24"/>
          <w:szCs w:val="24"/>
        </w:rPr>
        <w:t xml:space="preserve">, должностными лицами, осуществляющими контроль за градостроительной деятельностью на территории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77260">
        <w:rPr>
          <w:rFonts w:ascii="Times New Roman" w:hAnsi="Times New Roman" w:cs="Times New Roman"/>
          <w:sz w:val="24"/>
          <w:szCs w:val="24"/>
        </w:rPr>
        <w:t>;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</w:t>
      </w:r>
      <w:r>
        <w:rPr>
          <w:rFonts w:ascii="Times New Roman" w:hAnsi="Times New Roman" w:cs="Times New Roman"/>
          <w:sz w:val="24"/>
          <w:szCs w:val="24"/>
        </w:rPr>
        <w:t>уГП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177260">
        <w:rPr>
          <w:rFonts w:ascii="Times New Roman" w:hAnsi="Times New Roman" w:cs="Times New Roman"/>
          <w:sz w:val="24"/>
          <w:szCs w:val="24"/>
        </w:rPr>
        <w:t>;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2F1BAA" w:rsidRPr="00177260" w:rsidRDefault="002F1BAA" w:rsidP="002F1BAA">
      <w:pPr>
        <w:pStyle w:val="a7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260">
        <w:rPr>
          <w:rFonts w:ascii="Times New Roman" w:hAnsi="Times New Roman" w:cs="Times New Roman"/>
          <w:sz w:val="24"/>
          <w:szCs w:val="24"/>
        </w:rPr>
        <w:t xml:space="preserve"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177260">
        <w:rPr>
          <w:rFonts w:ascii="Times New Roman" w:hAnsi="Times New Roman" w:cs="Times New Roman"/>
          <w:sz w:val="24"/>
          <w:szCs w:val="24"/>
        </w:rPr>
        <w:t xml:space="preserve"> и расчетных показателей максимально допустимого уровня территориальной доступности таких объектов для населения.</w:t>
      </w:r>
    </w:p>
    <w:p w:rsidR="002F1BAA" w:rsidRPr="0005048F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48F">
        <w:rPr>
          <w:rFonts w:ascii="Times New Roman" w:hAnsi="Times New Roman" w:cs="Times New Roman"/>
          <w:sz w:val="24"/>
          <w:szCs w:val="24"/>
        </w:rPr>
        <w:t xml:space="preserve">4.2.4 В случае утверждения в составе региональных нормативов градостроительного проектирования </w:t>
      </w:r>
      <w:r w:rsidR="00593526">
        <w:rPr>
          <w:rFonts w:ascii="Times New Roman" w:hAnsi="Times New Roman" w:cs="Times New Roman"/>
          <w:sz w:val="24"/>
          <w:szCs w:val="24"/>
        </w:rPr>
        <w:t>Калужской</w:t>
      </w:r>
      <w:r w:rsidRPr="0005048F">
        <w:rPr>
          <w:rFonts w:ascii="Times New Roman" w:hAnsi="Times New Roman" w:cs="Times New Roman"/>
          <w:sz w:val="24"/>
          <w:szCs w:val="24"/>
        </w:rPr>
        <w:t xml:space="preserve"> области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с установленных в МНГП </w:t>
      </w:r>
      <w:r w:rsidR="00593526">
        <w:rPr>
          <w:rFonts w:ascii="Times New Roman" w:hAnsi="Times New Roman" w:cs="Times New Roman"/>
          <w:sz w:val="24"/>
          <w:szCs w:val="24"/>
        </w:rPr>
        <w:t>Хвастовичского муниципального округа</w:t>
      </w:r>
      <w:r w:rsidRPr="0005048F">
        <w:rPr>
          <w:rFonts w:ascii="Times New Roman" w:hAnsi="Times New Roman" w:cs="Times New Roman"/>
          <w:sz w:val="24"/>
          <w:szCs w:val="24"/>
        </w:rPr>
        <w:t xml:space="preserve">, применяются расчетные показатели РНГП </w:t>
      </w:r>
      <w:r w:rsidR="00593526">
        <w:rPr>
          <w:rFonts w:ascii="Times New Roman" w:hAnsi="Times New Roman" w:cs="Times New Roman"/>
          <w:sz w:val="24"/>
          <w:szCs w:val="24"/>
        </w:rPr>
        <w:t>Калужской</w:t>
      </w:r>
      <w:r w:rsidRPr="0005048F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2F1BAA" w:rsidRDefault="002F1BAA" w:rsidP="002F1B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5048F">
        <w:rPr>
          <w:rFonts w:ascii="Times New Roman" w:hAnsi="Times New Roman" w:cs="Times New Roman"/>
          <w:sz w:val="24"/>
          <w:szCs w:val="24"/>
        </w:rPr>
        <w:lastRenderedPageBreak/>
        <w:t xml:space="preserve">4.2.5 При отмене и (или) изменении действующих нормативных документов Российской Федерации и </w:t>
      </w:r>
      <w:r w:rsidR="00593526">
        <w:rPr>
          <w:rFonts w:ascii="Times New Roman" w:hAnsi="Times New Roman" w:cs="Times New Roman"/>
          <w:sz w:val="24"/>
          <w:szCs w:val="24"/>
        </w:rPr>
        <w:t>Калужской</w:t>
      </w:r>
      <w:r w:rsidRPr="0005048F">
        <w:rPr>
          <w:rFonts w:ascii="Times New Roman" w:hAnsi="Times New Roman" w:cs="Times New Roman"/>
          <w:sz w:val="24"/>
          <w:szCs w:val="24"/>
        </w:rPr>
        <w:t xml:space="preserve"> области, на которые приводятся ссылки в настоящем проекте МНГП, следует руководствоваться нормами, вводимыми взамен отмененных.</w:t>
      </w:r>
      <w:r>
        <w:rPr>
          <w:rFonts w:ascii="Times New Roman" w:hAnsi="Times New Roman" w:cs="Times New Roman"/>
          <w:sz w:val="24"/>
          <w:szCs w:val="28"/>
        </w:rPr>
        <w:br w:type="page"/>
      </w:r>
    </w:p>
    <w:p w:rsidR="00CC2DDC" w:rsidRPr="00D83D33" w:rsidRDefault="00CC2DDC" w:rsidP="00CC2DDC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0" w:name="_Toc232000461"/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 – Термины и определения</w:t>
      </w:r>
      <w:bookmarkEnd w:id="90"/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 xml:space="preserve">В местных нормативах градостроительного проектирования </w:t>
      </w:r>
      <w:r>
        <w:rPr>
          <w:rFonts w:ascii="Times New Roman" w:hAnsi="Times New Roman" w:cs="Times New Roman"/>
          <w:sz w:val="24"/>
          <w:szCs w:val="24"/>
        </w:rPr>
        <w:t>Хвастовичского муниципального округа Калужской области</w:t>
      </w:r>
      <w:r w:rsidRPr="001D309D">
        <w:rPr>
          <w:rFonts w:ascii="Times New Roman" w:hAnsi="Times New Roman" w:cs="Times New Roman"/>
          <w:sz w:val="24"/>
          <w:szCs w:val="24"/>
        </w:rPr>
        <w:t xml:space="preserve">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 xml:space="preserve">Временное хранение транспортного средства </w:t>
      </w:r>
      <w:r w:rsidRPr="001D309D">
        <w:rPr>
          <w:rFonts w:ascii="Times New Roman" w:hAnsi="Times New Roman" w:cs="Times New Roman"/>
          <w:sz w:val="24"/>
          <w:szCs w:val="24"/>
        </w:rPr>
        <w:t>– пребывание транспортного средства на парковке менее 12 часов.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Документы стратегического планирования Российской Федерации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документы, определяющие развитие определенной сферы или отрасли экономики, и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район, городской округ</w:t>
      </w:r>
      <w:r>
        <w:rPr>
          <w:rFonts w:ascii="Times New Roman" w:hAnsi="Times New Roman" w:cs="Times New Roman"/>
          <w:sz w:val="24"/>
          <w:szCs w:val="24"/>
        </w:rPr>
        <w:t>, муниципальный округ</w:t>
      </w:r>
      <w:r w:rsidRPr="001D309D">
        <w:rPr>
          <w:rFonts w:ascii="Times New Roman" w:hAnsi="Times New Roman" w:cs="Times New Roman"/>
          <w:sz w:val="24"/>
          <w:szCs w:val="24"/>
        </w:rPr>
        <w:t>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Населенный пункт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территория </w:t>
      </w:r>
      <w:r w:rsidR="00B24A59">
        <w:rPr>
          <w:rFonts w:ascii="Times New Roman" w:hAnsi="Times New Roman" w:cs="Times New Roman"/>
          <w:sz w:val="24"/>
          <w:szCs w:val="24"/>
        </w:rPr>
        <w:t>Калужской</w:t>
      </w:r>
      <w:r w:rsidRPr="001D309D">
        <w:rPr>
          <w:rFonts w:ascii="Times New Roman" w:hAnsi="Times New Roman" w:cs="Times New Roman"/>
          <w:sz w:val="24"/>
          <w:szCs w:val="24"/>
        </w:rPr>
        <w:t xml:space="preserve"> области, имеющая сосредоточенную застройку в пределах установленной границы, служащая постоянным местом проживания населения. 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ГрК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</w:t>
      </w:r>
      <w:r w:rsidRPr="001D309D">
        <w:rPr>
          <w:rFonts w:ascii="Times New Roman" w:hAnsi="Times New Roman" w:cs="Times New Roman"/>
          <w:sz w:val="24"/>
          <w:szCs w:val="24"/>
        </w:rPr>
        <w:lastRenderedPageBreak/>
        <w:t>завершении производственного цикла перевозки), а также неизменяемость маршрута по требованию пассажиров.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систем коммунальной инфраструктуры </w:t>
      </w:r>
      <w:r w:rsidRPr="001D309D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</w:t>
      </w:r>
      <w:r w:rsidR="00B24A59">
        <w:rPr>
          <w:rFonts w:ascii="Times New Roman" w:hAnsi="Times New Roman" w:cs="Times New Roman"/>
          <w:sz w:val="24"/>
          <w:szCs w:val="24"/>
        </w:rPr>
        <w:t>Калужской</w:t>
      </w:r>
      <w:r w:rsidRPr="001D309D">
        <w:rPr>
          <w:rFonts w:ascii="Times New Roman" w:hAnsi="Times New Roman" w:cs="Times New Roman"/>
          <w:sz w:val="24"/>
          <w:szCs w:val="24"/>
        </w:rPr>
        <w:t xml:space="preserve">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D309D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D309D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</w:t>
      </w:r>
      <w:r w:rsidRPr="001D309D">
        <w:rPr>
          <w:rFonts w:ascii="Times New Roman" w:hAnsi="Times New Roman" w:cs="Times New Roman"/>
          <w:sz w:val="24"/>
          <w:szCs w:val="24"/>
        </w:rPr>
        <w:lastRenderedPageBreak/>
        <w:t>объема, посетителей и прочих аналогичных показателей) в единицу времени через систему, узел, объект.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Социальное обслуживание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D309D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D309D">
        <w:rPr>
          <w:rFonts w:ascii="Times New Roman" w:hAnsi="Times New Roman" w:cs="Times New Roman"/>
          <w:sz w:val="24"/>
          <w:szCs w:val="24"/>
          <w:vertAlign w:val="superscript"/>
        </w:rPr>
        <w:footnoteReference w:id="29"/>
      </w:r>
      <w:r w:rsidRPr="001D309D">
        <w:rPr>
          <w:rFonts w:ascii="Times New Roman" w:hAnsi="Times New Roman" w:cs="Times New Roman"/>
          <w:sz w:val="24"/>
          <w:szCs w:val="24"/>
        </w:rPr>
        <w:t>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CC2DDC" w:rsidRPr="001D309D" w:rsidRDefault="00CC2DDC" w:rsidP="00CC2DDC">
      <w:pPr>
        <w:rPr>
          <w:rFonts w:ascii="Times New Roman" w:hAnsi="Times New Roman" w:cs="Times New Roman"/>
          <w:sz w:val="24"/>
          <w:szCs w:val="28"/>
        </w:rPr>
      </w:pPr>
      <w:r w:rsidRPr="001D309D">
        <w:rPr>
          <w:rFonts w:ascii="Times New Roman" w:hAnsi="Times New Roman" w:cs="Times New Roman"/>
          <w:sz w:val="24"/>
          <w:szCs w:val="28"/>
        </w:rPr>
        <w:lastRenderedPageBreak/>
        <w:br w:type="page"/>
      </w:r>
    </w:p>
    <w:p w:rsidR="00CC2DDC" w:rsidRPr="001D309D" w:rsidRDefault="00CC2DDC" w:rsidP="00CC2DDC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91" w:name="_Toc232000462"/>
      <w:r w:rsidRPr="001D309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 – Обозначения и сокращения</w:t>
      </w:r>
      <w:bookmarkEnd w:id="91"/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ГрК РФ – Градостроительный кодекс Российской Федерации.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 xml:space="preserve">ГОСТ – государственный стандарт. 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ДТП – документы территориального планирования.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ДППТ – документация по планировке территории.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ЗОУИТ – зоны с особыми условиями использования территории.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ИЖС – индивидуальное жилищное строительство.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КРТ – комплексное развитие территорий.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ЛЭП – линия электропередачи.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 – метр.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</w:t>
      </w:r>
      <w:r w:rsidRPr="001D30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квадратный метр.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</w:t>
      </w:r>
      <w:r w:rsidRPr="001D30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309D">
        <w:rPr>
          <w:rFonts w:ascii="Times New Roman" w:hAnsi="Times New Roman" w:cs="Times New Roman"/>
          <w:sz w:val="24"/>
          <w:szCs w:val="24"/>
        </w:rPr>
        <w:t xml:space="preserve"> – кубический метр.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мин. – минута.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МАФ – малая архитектурная форма.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МГН – маломобильные группы населения.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МНГП – местные нормативы градостроительного проектирования.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МФЦ – многофункциональные центры предоставления государственных и муниципальных услуг.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НГП – нормативы градостроительного проектирования.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НПА – нормативный правовой акт.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ОМЗ – объекты местного значения.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ОМСУ – органы местного самоуправления.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ООПТ – особо охраняемая природная территория.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РНГП – региональные нормативы градостроительного проектирования.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РСЧС – единая система государства, занимающаяся предупреждением и ликвидацией ситуаций чрезвычайного уровня.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РФ – Российская Федерация.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СанПиН – санитарные правила и нормы.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СЗЗ – санитарно-защитная зона.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СН – строительные нормы.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СНиП – строительные нормативы и правила.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СП – свод правил.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СПО – среднее профессиональное образование.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СТО – станция технического обслуживания.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 xml:space="preserve">тыс. – тысяча. 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ТКО – твердые коммунальные отходы.</w:t>
      </w:r>
    </w:p>
    <w:p w:rsidR="00CC2DDC" w:rsidRPr="001D309D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9D">
        <w:rPr>
          <w:rFonts w:ascii="Times New Roman" w:hAnsi="Times New Roman" w:cs="Times New Roman"/>
          <w:sz w:val="24"/>
          <w:szCs w:val="24"/>
        </w:rPr>
        <w:t>УДС – улично-дорожная сеть.</w:t>
      </w:r>
    </w:p>
    <w:p w:rsidR="00CC2DDC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D309D">
        <w:rPr>
          <w:rFonts w:ascii="Times New Roman" w:hAnsi="Times New Roman" w:cs="Times New Roman"/>
          <w:sz w:val="24"/>
          <w:szCs w:val="24"/>
        </w:rPr>
        <w:t>ЧС – чрезвычайная ситуация.</w:t>
      </w:r>
    </w:p>
    <w:p w:rsidR="00CC2DDC" w:rsidRDefault="00CC2DDC" w:rsidP="00CC2DD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CC2DDC" w:rsidRPr="00130FF6" w:rsidRDefault="00CC2DDC" w:rsidP="00CC2DDC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2" w:name="_Toc170480808"/>
      <w:bookmarkStart w:id="93" w:name="_Toc188863984"/>
      <w:bookmarkStart w:id="94" w:name="_Toc232000463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92"/>
      <w:bookmarkEnd w:id="93"/>
      <w:bookmarkEnd w:id="94"/>
    </w:p>
    <w:p w:rsidR="00CC2DDC" w:rsidRPr="00130FF6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2DDC" w:rsidRPr="000F5DB5" w:rsidRDefault="00CC2DDC" w:rsidP="00CC2DDC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5" w:name="_Toc170480809"/>
      <w:bookmarkStart w:id="96" w:name="_Toc188863985"/>
      <w:bookmarkStart w:id="97" w:name="_Toc232000464"/>
      <w:r w:rsidRPr="000F5DB5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95"/>
      <w:bookmarkEnd w:id="96"/>
      <w:bookmarkEnd w:id="97"/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Министерства культуры Российской Федерации от 18 ноября 2025 года № Р-494 «</w:t>
      </w:r>
      <w:r w:rsidRPr="00082CD4">
        <w:rPr>
          <w:rFonts w:ascii="Times New Roman" w:hAnsi="Times New Roman" w:cs="Times New Roman"/>
          <w:sz w:val="24"/>
          <w:szCs w:val="24"/>
        </w:rPr>
        <w:t>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22 ноября 2022 года № АК-292-Р «Об утверждении методических рекомендаций для субъектов 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:rsidR="00CC2DDC" w:rsidRPr="000F5DB5" w:rsidRDefault="00CC2DDC" w:rsidP="00CC2DDC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4"/>
        </w:rPr>
        <w:lastRenderedPageBreak/>
        <w:t>Письмо Министерства образования и науки Российской Федерации от 04 мая 2016 года № АК-950/02 «О методических рекомендациях».</w:t>
      </w:r>
    </w:p>
    <w:p w:rsidR="00CC2DDC" w:rsidRPr="000F5DB5" w:rsidRDefault="00CC2DDC" w:rsidP="00CC2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72B" w:rsidRPr="000F5DB5" w:rsidRDefault="0012372B" w:rsidP="0012372B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8" w:name="_Toc170480810"/>
      <w:bookmarkStart w:id="99" w:name="_Toc188863986"/>
      <w:bookmarkStart w:id="100" w:name="_Toc232000465"/>
      <w:r w:rsidRPr="000F5DB5">
        <w:rPr>
          <w:rFonts w:ascii="Times New Roman" w:hAnsi="Times New Roman" w:cs="Times New Roman"/>
          <w:b/>
          <w:sz w:val="24"/>
          <w:szCs w:val="24"/>
        </w:rPr>
        <w:t xml:space="preserve">3.2 </w:t>
      </w:r>
      <w:bookmarkEnd w:id="98"/>
      <w:bookmarkEnd w:id="99"/>
      <w:r>
        <w:rPr>
          <w:rFonts w:ascii="Times New Roman" w:hAnsi="Times New Roman" w:cs="Times New Roman"/>
          <w:b/>
          <w:sz w:val="24"/>
          <w:szCs w:val="24"/>
        </w:rPr>
        <w:t>Калужской области</w:t>
      </w:r>
      <w:bookmarkEnd w:id="100"/>
    </w:p>
    <w:p w:rsidR="0012372B" w:rsidRPr="000F5DB5" w:rsidRDefault="0012372B" w:rsidP="0012372B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Калужской области (утвержден Постановлением Законодательного Собрания Калужской области от 27.03.1996 № 473) (ред. от 16.06.2025 № 645-ОЗ)</w:t>
      </w:r>
      <w:r w:rsidRPr="000F5DB5">
        <w:rPr>
          <w:rFonts w:ascii="Times New Roman" w:hAnsi="Times New Roman" w:cs="Times New Roman"/>
          <w:sz w:val="24"/>
          <w:szCs w:val="24"/>
        </w:rPr>
        <w:t>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Закон Калужской области от 04.10.2004 № 344-ОЗ «О градостроительной деятельности в Калужской области»;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Закон Калужской области от 05.07.2006 № 229-ОЗ «Об административно-территориальном устройстве Калужской области»;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Закон Калужской области от 30.09.2010 № 51-ОЗ «Об отнесении населенных пунктов, расположенных на территории Калужской области, к категории городских и сельских населенных пунктов»;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Закон Калужской области от 25.06.2021 № 129-ОЗ «О регулировании отдельных правоотношений в сфере комплексного развития территорий в Калужской области»;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Распоряжение Губернатора Калужской области от 04.02.2022 № 14-р «Об утверждении инвестиционной декларации Калужской области»;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Постановление Правительства Калужской области от 15.12.2022 № 970 «О Стратегии социально-экономического развития Калужской области до 2040 года» (в ред. постановления Правительства Калужской области от 19.12.2025 № 821);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Постановление Правительства Калужской области от 22.07.2013 № 370 «Об утверждении перечня государственных программ Калужской области» (в ред. постановлений Правительства Калужской области от 09.09.2025 № 559);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Постановление Правительства Калужской области от 13.06.2023 № 390 «Об утверждении Плана мероприятий по реализации Стратегии социально-экономического развития Калужской области до 2040 года» (в ред. постановления Правительства Калужской области от 12.03.2024 № 155);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Постановление Правительства Калужской области от 20.12.2021 № 886 «О прогнозе социально-экономического развития Калужской области на долгосрочный период до 2040 года» (в ред. постановлений Правительства Калужской области от 23.12.2024 № 791);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Постановление Правительства Калужской области от 26.12.2024 № 827 «О Программе государственных гарантий бесплатного оказания гражданам медицинской помощи в Калужской области на 2025 год и на плановый период 2026 и 2027 годов» (в ред. постановлений Правительства Калужской области от 25.12.2025 № 865);</w:t>
      </w:r>
    </w:p>
    <w:p w:rsidR="0012372B" w:rsidRPr="00EB37DF" w:rsidRDefault="0012372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Калужской области от 22.09.2016 № 496 «Об утверждении территориальной схемы обращения с отходами Калужской области» (в ред. приказов министерства строительства и жилищно-коммунального хозяйства Калужской области от 09.11.2023 N 578);</w:t>
      </w:r>
    </w:p>
    <w:p w:rsidR="0012372B" w:rsidRPr="00EB37DF" w:rsidRDefault="0053163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риказ министерства транспорта Калужской области от 27.04.2023 </w:t>
      </w:r>
      <w:r w:rsidRPr="00EB37DF">
        <w:rPr>
          <w:rFonts w:ascii="Times New Roman" w:hAnsi="Times New Roman" w:cs="Times New Roman"/>
          <w:sz w:val="24"/>
          <w:szCs w:val="24"/>
        </w:rPr>
        <w:t>№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 107 </w:t>
      </w:r>
      <w:r w:rsidRPr="00EB37DF">
        <w:rPr>
          <w:rFonts w:ascii="Times New Roman" w:hAnsi="Times New Roman" w:cs="Times New Roman"/>
          <w:sz w:val="24"/>
          <w:szCs w:val="24"/>
        </w:rPr>
        <w:t>«</w:t>
      </w:r>
      <w:r w:rsidR="0012372B" w:rsidRPr="00EB37DF">
        <w:rPr>
          <w:rFonts w:ascii="Times New Roman" w:hAnsi="Times New Roman" w:cs="Times New Roman"/>
          <w:sz w:val="24"/>
          <w:szCs w:val="24"/>
        </w:rPr>
        <w:t>Об утверждении нормативов минимальной обеспеченности населения пунктами технического осмотра для Калужской области и входящих в ее состав муниципальных образований</w:t>
      </w:r>
      <w:r w:rsidRPr="00EB37DF">
        <w:rPr>
          <w:rFonts w:ascii="Times New Roman" w:hAnsi="Times New Roman" w:cs="Times New Roman"/>
          <w:sz w:val="24"/>
          <w:szCs w:val="24"/>
        </w:rPr>
        <w:t>»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 (в ред. приказа министерства транспорта Калужской области от 02.02.2024 </w:t>
      </w:r>
      <w:r w:rsidRPr="00EB37DF">
        <w:rPr>
          <w:rFonts w:ascii="Times New Roman" w:hAnsi="Times New Roman" w:cs="Times New Roman"/>
          <w:sz w:val="24"/>
          <w:szCs w:val="24"/>
        </w:rPr>
        <w:t>№</w:t>
      </w:r>
      <w:r w:rsidR="0012372B" w:rsidRPr="00EB37DF">
        <w:rPr>
          <w:rFonts w:ascii="Times New Roman" w:hAnsi="Times New Roman" w:cs="Times New Roman"/>
          <w:sz w:val="24"/>
          <w:szCs w:val="24"/>
        </w:rPr>
        <w:t>30);</w:t>
      </w:r>
    </w:p>
    <w:p w:rsidR="0012372B" w:rsidRPr="00EB37DF" w:rsidRDefault="0053163B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риказ министерства конкурентной политики Калужской области от 11.07.2023 </w:t>
      </w:r>
      <w:r w:rsidRPr="00EB37DF">
        <w:rPr>
          <w:rFonts w:ascii="Times New Roman" w:hAnsi="Times New Roman" w:cs="Times New Roman"/>
          <w:sz w:val="24"/>
          <w:szCs w:val="24"/>
        </w:rPr>
        <w:t>№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 230-лд </w:t>
      </w:r>
      <w:r w:rsidR="00EB37DF" w:rsidRPr="00EB37DF">
        <w:rPr>
          <w:rFonts w:ascii="Times New Roman" w:hAnsi="Times New Roman" w:cs="Times New Roman"/>
          <w:sz w:val="24"/>
          <w:szCs w:val="24"/>
        </w:rPr>
        <w:t>«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Об установлении нормативов минимальной обеспеченности населения </w:t>
      </w:r>
      <w:r w:rsidR="0012372B" w:rsidRPr="00EB37DF">
        <w:rPr>
          <w:rFonts w:ascii="Times New Roman" w:hAnsi="Times New Roman" w:cs="Times New Roman"/>
          <w:sz w:val="24"/>
          <w:szCs w:val="24"/>
        </w:rPr>
        <w:lastRenderedPageBreak/>
        <w:t>площадью торговых объектов для Калужской области, в том числе для входящих в ее состав муниципальных образований</w:t>
      </w:r>
      <w:r w:rsidR="00EB37DF" w:rsidRPr="00EB37DF">
        <w:rPr>
          <w:rFonts w:ascii="Times New Roman" w:hAnsi="Times New Roman" w:cs="Times New Roman"/>
          <w:sz w:val="24"/>
          <w:szCs w:val="24"/>
        </w:rPr>
        <w:t>»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 (в ред. приказов Министерства конкурентной политики Калужской области от 03.12.2024 N 354м);</w:t>
      </w:r>
    </w:p>
    <w:p w:rsidR="00832B55" w:rsidRDefault="00EB37DF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7DF">
        <w:rPr>
          <w:rFonts w:ascii="Times New Roman" w:hAnsi="Times New Roman" w:cs="Times New Roman"/>
          <w:sz w:val="24"/>
          <w:szCs w:val="24"/>
        </w:rPr>
        <w:t>П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риказ комитета ветеринарии при Правительстве Калужской области от 30.12.2019 </w:t>
      </w:r>
      <w:r w:rsidRPr="00EB37DF">
        <w:rPr>
          <w:rFonts w:ascii="Times New Roman" w:hAnsi="Times New Roman" w:cs="Times New Roman"/>
          <w:sz w:val="24"/>
          <w:szCs w:val="24"/>
        </w:rPr>
        <w:t>№</w:t>
      </w:r>
      <w:r w:rsidR="0012372B" w:rsidRPr="00EB37DF">
        <w:rPr>
          <w:rFonts w:ascii="Times New Roman" w:hAnsi="Times New Roman" w:cs="Times New Roman"/>
          <w:sz w:val="24"/>
          <w:szCs w:val="24"/>
        </w:rPr>
        <w:t xml:space="preserve"> 643 </w:t>
      </w:r>
      <w:r w:rsidRPr="00EB37DF">
        <w:rPr>
          <w:rFonts w:ascii="Times New Roman" w:hAnsi="Times New Roman" w:cs="Times New Roman"/>
          <w:sz w:val="24"/>
          <w:szCs w:val="24"/>
        </w:rPr>
        <w:t>«</w:t>
      </w:r>
      <w:r w:rsidR="0012372B" w:rsidRPr="00EB37DF">
        <w:rPr>
          <w:rFonts w:ascii="Times New Roman" w:hAnsi="Times New Roman" w:cs="Times New Roman"/>
          <w:sz w:val="24"/>
          <w:szCs w:val="24"/>
        </w:rPr>
        <w:t>Об утверждении Порядка организации деятельности приютов для животных и норм содержания животных</w:t>
      </w:r>
      <w:r w:rsidR="0012372B" w:rsidRPr="0012372B">
        <w:rPr>
          <w:rFonts w:ascii="Times New Roman" w:eastAsia="Calibri" w:hAnsi="Times New Roman" w:cs="Times New Roman"/>
          <w:sz w:val="24"/>
          <w:szCs w:val="24"/>
        </w:rPr>
        <w:t xml:space="preserve"> в них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12372B" w:rsidRPr="0012372B">
        <w:rPr>
          <w:rFonts w:ascii="Times New Roman" w:eastAsia="Calibri" w:hAnsi="Times New Roman" w:cs="Times New Roman"/>
          <w:sz w:val="24"/>
          <w:szCs w:val="24"/>
        </w:rPr>
        <w:t xml:space="preserve"> (в ред. приказов комитета ветеринарии при Правительстве Калужской области от 03.04.2023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="0012372B" w:rsidRPr="0012372B">
        <w:rPr>
          <w:rFonts w:ascii="Times New Roman" w:eastAsia="Calibri" w:hAnsi="Times New Roman" w:cs="Times New Roman"/>
          <w:sz w:val="24"/>
          <w:szCs w:val="24"/>
        </w:rPr>
        <w:t xml:space="preserve"> 144);</w:t>
      </w:r>
    </w:p>
    <w:p w:rsidR="00EB37DF" w:rsidRDefault="00EB37DF" w:rsidP="00EB37DF">
      <w:pPr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 Калужской области от 25.10.2024 № 546-ОЗ «</w:t>
      </w:r>
      <w:r w:rsidRPr="00EB37DF">
        <w:rPr>
          <w:rFonts w:ascii="Times New Roman" w:eastAsia="Calibri" w:hAnsi="Times New Roman" w:cs="Times New Roman"/>
          <w:sz w:val="24"/>
          <w:szCs w:val="24"/>
        </w:rPr>
        <w:t xml:space="preserve">О преобразовании всех поселений, входящих в состав муниципального района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EB37DF">
        <w:rPr>
          <w:rFonts w:ascii="Times New Roman" w:eastAsia="Calibri" w:hAnsi="Times New Roman" w:cs="Times New Roman"/>
          <w:sz w:val="24"/>
          <w:szCs w:val="24"/>
        </w:rPr>
        <w:t>Хвастовичский район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EB37DF">
        <w:rPr>
          <w:rFonts w:ascii="Times New Roman" w:eastAsia="Calibri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 (</w:t>
      </w:r>
      <w:r w:rsidRPr="00EB37DF">
        <w:rPr>
          <w:rFonts w:ascii="Times New Roman" w:eastAsia="Calibri" w:hAnsi="Times New Roman" w:cs="Times New Roman"/>
          <w:sz w:val="24"/>
          <w:szCs w:val="24"/>
        </w:rPr>
        <w:t xml:space="preserve">в ред. Закона Калужской области от 16.06.2025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Pr="00EB37DF">
        <w:rPr>
          <w:rFonts w:ascii="Times New Roman" w:eastAsia="Calibri" w:hAnsi="Times New Roman" w:cs="Times New Roman"/>
          <w:sz w:val="24"/>
          <w:szCs w:val="24"/>
        </w:rPr>
        <w:t xml:space="preserve"> 652-ОЗ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9A1DA4" w:rsidRPr="000F5DB5" w:rsidRDefault="009A1DA4" w:rsidP="009A1DA4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DA4" w:rsidRPr="000F5DB5" w:rsidRDefault="009A1DA4" w:rsidP="009A1DA4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8"/>
        </w:rPr>
      </w:pPr>
      <w:bookmarkStart w:id="101" w:name="_Toc232000466"/>
      <w:r w:rsidRPr="000F5DB5">
        <w:rPr>
          <w:rFonts w:ascii="Times New Roman" w:hAnsi="Times New Roman" w:cs="Times New Roman"/>
          <w:b/>
          <w:sz w:val="24"/>
          <w:szCs w:val="28"/>
        </w:rPr>
        <w:t xml:space="preserve">3.3 </w:t>
      </w:r>
      <w:r>
        <w:rPr>
          <w:rFonts w:ascii="Times New Roman" w:hAnsi="Times New Roman" w:cs="Times New Roman"/>
          <w:b/>
          <w:sz w:val="24"/>
          <w:szCs w:val="28"/>
        </w:rPr>
        <w:t>Хвастовичский муниципальный округ Калужской области</w:t>
      </w:r>
      <w:bookmarkEnd w:id="101"/>
    </w:p>
    <w:p w:rsidR="009A1DA4" w:rsidRPr="000F5DB5" w:rsidRDefault="00C93E28" w:rsidP="009A1DA4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Устав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Хвастовичского муниципального округаКалужской области 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(принят решением Думы </w:t>
      </w:r>
      <w:r>
        <w:rPr>
          <w:rFonts w:ascii="Times New Roman" w:eastAsia="Calibri" w:hAnsi="Times New Roman" w:cs="Times New Roman"/>
          <w:sz w:val="24"/>
          <w:szCs w:val="24"/>
        </w:rPr>
        <w:t>Хвастовичского муниципального округа Калужской области</w:t>
      </w:r>
      <w:r w:rsidRPr="00A1635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31.10.2025 № 25</w:t>
      </w:r>
      <w:r w:rsidRPr="00A16355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B55" w:rsidRPr="00961E80" w:rsidRDefault="009A1DA4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5DB5">
        <w:rPr>
          <w:rFonts w:ascii="Times New Roman" w:hAnsi="Times New Roman" w:cs="Times New Roman"/>
          <w:sz w:val="24"/>
          <w:szCs w:val="28"/>
        </w:rPr>
        <w:t>Постановление</w:t>
      </w:r>
      <w:r w:rsidR="00150766">
        <w:rPr>
          <w:rFonts w:ascii="Times New Roman" w:hAnsi="Times New Roman" w:cs="Times New Roman"/>
          <w:sz w:val="24"/>
          <w:szCs w:val="28"/>
        </w:rPr>
        <w:t xml:space="preserve"> Администрации Хвастовичского муниципального округа Калужской области от </w:t>
      </w:r>
      <w:r w:rsidR="00150766" w:rsidRPr="00961E80">
        <w:rPr>
          <w:rFonts w:ascii="Times New Roman" w:eastAsia="Calibri" w:hAnsi="Times New Roman" w:cs="Times New Roman"/>
          <w:sz w:val="24"/>
          <w:szCs w:val="24"/>
        </w:rPr>
        <w:t>13.11.2025 № 24 «Об утверждении перечня муниципальных программ Хвастовичского муниципального округа Калужской области»;</w:t>
      </w:r>
    </w:p>
    <w:p w:rsidR="00150766" w:rsidRDefault="00150766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80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Хвастовичского муниципального округа Калужской области от 18.12.2025 № 83 «Об утверждении муниципальной программы «Формирование комфортной городской среды на территории Хвастовичского муниципального округа Калужской области»</w:t>
      </w:r>
      <w:r w:rsidR="00CD32F5" w:rsidRPr="00961E8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B55" w:rsidRDefault="00CD32F5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2F5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МР «Хвастовичский район» от 07.10.2020 №375 «Об утверждении муниципальной программы «Развитие образования на территории МР «Хвастовичский район»</w:t>
      </w:r>
      <w:r>
        <w:rPr>
          <w:rFonts w:ascii="Times New Roman" w:eastAsia="Calibri" w:hAnsi="Times New Roman" w:cs="Times New Roman"/>
          <w:sz w:val="24"/>
          <w:szCs w:val="24"/>
        </w:rPr>
        <w:t>» (ред. от 12.03.2025 № 72);</w:t>
      </w:r>
    </w:p>
    <w:p w:rsidR="00832B55" w:rsidRPr="00A16355" w:rsidRDefault="00CD32F5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2F5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МР «Хвастовичский район» от 07.10.2020 № 374 «Об утверждении муниципальной программы развитие культуры в МР «Хвастовичский район»</w:t>
      </w:r>
      <w:r>
        <w:rPr>
          <w:rFonts w:ascii="Times New Roman" w:eastAsia="Calibri" w:hAnsi="Times New Roman" w:cs="Times New Roman"/>
          <w:sz w:val="24"/>
          <w:szCs w:val="24"/>
        </w:rPr>
        <w:t>» (ред. от 29.12.2023 № 575);</w:t>
      </w:r>
    </w:p>
    <w:p w:rsidR="00476536" w:rsidRPr="00961E80" w:rsidRDefault="00CD32F5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80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МР «Хвастовичский район» от 02.10.2020 № 360 «Об утверждении муниципальной программы «Развитие физической культуры и спорта в МР «Хвастовичский район» (ред. от 28.12.2023 № 570);</w:t>
      </w:r>
    </w:p>
    <w:p w:rsidR="00CD32F5" w:rsidRPr="00961E80" w:rsidRDefault="00CD32F5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80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МР «Хвастовичский район» от 07.10.2020 № 366 «Об утверждении муниципальной программы «Развитие дорожного хозяйства МР «Хвастовичский район»» (ред. от 15.05.2025 № 152)</w:t>
      </w:r>
    </w:p>
    <w:p w:rsidR="00FE61D2" w:rsidRDefault="00AB3313" w:rsidP="00961E80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80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МР «Хвастовичский район» от 07.10.2020 № 367 «Улучшение транспортного обслуживания населения МР «Хвастовичский район»» (ред. от 21.08.2024 № 272)</w:t>
      </w:r>
    </w:p>
    <w:p w:rsidR="00FE61D2" w:rsidRDefault="00544137" w:rsidP="00A71732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732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МР «Хвастовичский район» от 07.10.2020 № 369 «Об утверждении муниципальной программы «Энергосбережение и повышение энергоэффективности в МР «Хвастовичский район»» (ред. от 27.08.2024 № 275).</w:t>
      </w:r>
    </w:p>
    <w:sectPr w:rsidR="00FE61D2" w:rsidSect="000A035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276" w:rsidRDefault="00F40276" w:rsidP="0072535F">
      <w:pPr>
        <w:spacing w:after="0" w:line="240" w:lineRule="auto"/>
      </w:pPr>
      <w:r>
        <w:separator/>
      </w:r>
    </w:p>
  </w:endnote>
  <w:endnote w:type="continuationSeparator" w:id="1">
    <w:p w:rsidR="00F40276" w:rsidRDefault="00F40276" w:rsidP="0072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889596"/>
      <w:docPartObj>
        <w:docPartGallery w:val="Page Numbers (Bottom of Page)"/>
        <w:docPartUnique/>
      </w:docPartObj>
    </w:sdtPr>
    <w:sdtContent>
      <w:p w:rsidR="000A0357" w:rsidRDefault="003016BB">
        <w:pPr>
          <w:pStyle w:val="af9"/>
          <w:jc w:val="right"/>
        </w:pPr>
        <w:r w:rsidRPr="000A0357">
          <w:rPr>
            <w:rFonts w:ascii="Times New Roman" w:hAnsi="Times New Roman" w:cs="Times New Roman"/>
          </w:rPr>
          <w:fldChar w:fldCharType="begin"/>
        </w:r>
        <w:r w:rsidR="000A0357" w:rsidRPr="000A0357">
          <w:rPr>
            <w:rFonts w:ascii="Times New Roman" w:hAnsi="Times New Roman" w:cs="Times New Roman"/>
          </w:rPr>
          <w:instrText>PAGE   \* MERGEFORMAT</w:instrText>
        </w:r>
        <w:r w:rsidRPr="000A0357">
          <w:rPr>
            <w:rFonts w:ascii="Times New Roman" w:hAnsi="Times New Roman" w:cs="Times New Roman"/>
          </w:rPr>
          <w:fldChar w:fldCharType="separate"/>
        </w:r>
        <w:r w:rsidR="00454DF4">
          <w:rPr>
            <w:rFonts w:ascii="Times New Roman" w:hAnsi="Times New Roman" w:cs="Times New Roman"/>
            <w:noProof/>
          </w:rPr>
          <w:t>4</w:t>
        </w:r>
        <w:r w:rsidRPr="000A0357">
          <w:rPr>
            <w:rFonts w:ascii="Times New Roman" w:hAnsi="Times New Roman" w:cs="Times New Roman"/>
          </w:rPr>
          <w:fldChar w:fldCharType="end"/>
        </w:r>
      </w:p>
    </w:sdtContent>
  </w:sdt>
  <w:p w:rsidR="000A0357" w:rsidRDefault="000A0357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276" w:rsidRDefault="00F40276" w:rsidP="0072535F">
      <w:pPr>
        <w:spacing w:after="0" w:line="240" w:lineRule="auto"/>
      </w:pPr>
      <w:r>
        <w:separator/>
      </w:r>
    </w:p>
  </w:footnote>
  <w:footnote w:type="continuationSeparator" w:id="1">
    <w:p w:rsidR="00F40276" w:rsidRDefault="00F40276" w:rsidP="0072535F">
      <w:pPr>
        <w:spacing w:after="0" w:line="240" w:lineRule="auto"/>
      </w:pPr>
      <w:r>
        <w:continuationSeparator/>
      </w:r>
    </w:p>
  </w:footnote>
  <w:footnote w:id="2">
    <w:p w:rsidR="0072535F" w:rsidRPr="008E2C31" w:rsidRDefault="0072535F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Часть 3 статьи 29.2 ГрК РФ</w:t>
      </w:r>
    </w:p>
  </w:footnote>
  <w:footnote w:id="3">
    <w:p w:rsidR="0072535F" w:rsidRPr="008E2C31" w:rsidRDefault="0072535F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Приказ Минэкономразвития России от 15.02.2021 № 71</w:t>
      </w:r>
    </w:p>
  </w:footnote>
  <w:footnote w:id="4">
    <w:p w:rsidR="0072535F" w:rsidRPr="008E2C31" w:rsidRDefault="0072535F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Статья 16 Федерального закона от 06.10.2003 № 131-ФЗ (ред. от </w:t>
      </w:r>
      <w:r w:rsidR="007640E1" w:rsidRPr="008E2C31">
        <w:rPr>
          <w:rFonts w:ascii="Times New Roman" w:hAnsi="Times New Roman" w:cs="Times New Roman"/>
        </w:rPr>
        <w:t>09.04</w:t>
      </w:r>
      <w:r w:rsidRPr="008E2C31">
        <w:rPr>
          <w:rFonts w:ascii="Times New Roman" w:hAnsi="Times New Roman" w:cs="Times New Roman"/>
        </w:rPr>
        <w:t>.202</w:t>
      </w:r>
      <w:r w:rsidR="007640E1" w:rsidRPr="008E2C31">
        <w:rPr>
          <w:rFonts w:ascii="Times New Roman" w:hAnsi="Times New Roman" w:cs="Times New Roman"/>
        </w:rPr>
        <w:t>6</w:t>
      </w:r>
      <w:r w:rsidRPr="008E2C31">
        <w:rPr>
          <w:rFonts w:ascii="Times New Roman" w:hAnsi="Times New Roman" w:cs="Times New Roman"/>
        </w:rPr>
        <w:t xml:space="preserve">) «Об общих принципах организации местного самоуправления в Российской Федерации» </w:t>
      </w:r>
      <w:r w:rsidR="007640E1" w:rsidRPr="008E2C31">
        <w:rPr>
          <w:rFonts w:ascii="Times New Roman" w:hAnsi="Times New Roman" w:cs="Times New Roman"/>
        </w:rPr>
        <w:t>(принят Государственной Думой 05.03.2025 г.)</w:t>
      </w:r>
    </w:p>
  </w:footnote>
  <w:footnote w:id="5">
    <w:p w:rsidR="007640E1" w:rsidRPr="008E2C31" w:rsidRDefault="007640E1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Состав и наименование населенных пунктов </w:t>
      </w:r>
      <w:r w:rsidR="00223E2A" w:rsidRPr="008E2C31">
        <w:rPr>
          <w:rFonts w:ascii="Times New Roman" w:hAnsi="Times New Roman" w:cs="Times New Roman"/>
        </w:rPr>
        <w:t>Хвастовичского муниципального округа</w:t>
      </w:r>
      <w:r w:rsidRPr="008E2C31">
        <w:rPr>
          <w:rFonts w:ascii="Times New Roman" w:hAnsi="Times New Roman" w:cs="Times New Roman"/>
        </w:rPr>
        <w:t xml:space="preserve"> приведены в соответствии с </w:t>
      </w:r>
      <w:r w:rsidR="00F327CA" w:rsidRPr="008E2C31">
        <w:rPr>
          <w:rFonts w:ascii="Times New Roman" w:hAnsi="Times New Roman" w:cs="Times New Roman"/>
        </w:rPr>
        <w:t>Законом Калужской области от 25.10.2024 № 546-ОЗ «О преобразовании всех поселений, входящих в состав муниципального района «Хвастовичский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 (ред. от 16.06.2025 № 652-ОЗ)</w:t>
      </w:r>
    </w:p>
  </w:footnote>
  <w:footnote w:id="6">
    <w:p w:rsidR="007640E1" w:rsidRPr="008E2C31" w:rsidRDefault="007640E1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="009C04E3">
        <w:rPr>
          <w:rFonts w:ascii="Times New Roman" w:hAnsi="Times New Roman" w:cs="Times New Roman"/>
        </w:rPr>
        <w:t>Данные администрации Хвастовичского муниципального округа Калужской области, 2026 г.</w:t>
      </w:r>
    </w:p>
  </w:footnote>
  <w:footnote w:id="7">
    <w:p w:rsidR="007640E1" w:rsidRPr="008E2C31" w:rsidRDefault="007640E1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="009C04E3">
        <w:rPr>
          <w:rFonts w:ascii="Times New Roman" w:hAnsi="Times New Roman" w:cs="Times New Roman"/>
        </w:rPr>
        <w:t>Данные администрации Хвастовичского муниципального округа Калужской области, 2026 г.</w:t>
      </w:r>
    </w:p>
  </w:footnote>
  <w:footnote w:id="8">
    <w:p w:rsidR="00C23B4A" w:rsidRPr="008E2C31" w:rsidRDefault="00C23B4A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СП 32.13330.2018 «Канализация. Наружные сети и сооружения» – </w:t>
      </w:r>
      <w:hyperlink r:id="rId1" w:history="1">
        <w:r w:rsidRPr="008E2C31">
          <w:rPr>
            <w:rStyle w:val="ac"/>
            <w:rFonts w:ascii="Times New Roman" w:hAnsi="Times New Roman" w:cs="Times New Roman"/>
          </w:rPr>
          <w:t>https://docs.cntd.ru/document/554820821?ysclid=mdsml8z3u0328861594</w:t>
        </w:r>
      </w:hyperlink>
    </w:p>
  </w:footnote>
  <w:footnote w:id="9">
    <w:p w:rsidR="0053362A" w:rsidRPr="008E2C31" w:rsidRDefault="0053362A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Число собственных легковых автомобилей по субъектам Российской Федерации (на 1000 чел. населения). Расчет Росстата, по данным МВД России – rosstat.gov.ru&gt;storage/mediabank/DDFfgtCb/t3-4.xls</w:t>
      </w:r>
    </w:p>
  </w:footnote>
  <w:footnote w:id="10">
    <w:p w:rsidR="0053362A" w:rsidRPr="008E2C31" w:rsidRDefault="0053362A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Письмо Министерства строительства и жилищно-коммунального хозяйства Российской Федерации от 31.05.2016 № 16656-АФ/09 «О предоставлении информации (на обращение Председателя Правления Ассоциации СРО «ЛпКо» А.Н.Фокина от 17 мая 2016 г. № 89).</w:t>
      </w:r>
    </w:p>
  </w:footnote>
  <w:footnote w:id="11">
    <w:p w:rsidR="008E2C31" w:rsidRPr="008E2C31" w:rsidRDefault="008E2C31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Распоряжение Минтранса России от 25.05.2022 </w:t>
      </w:r>
      <w:r w:rsidR="00221A28">
        <w:rPr>
          <w:rFonts w:ascii="Times New Roman" w:hAnsi="Times New Roman" w:cs="Times New Roman"/>
        </w:rPr>
        <w:t>№</w:t>
      </w:r>
      <w:r w:rsidRPr="008E2C31">
        <w:rPr>
          <w:rFonts w:ascii="Times New Roman" w:hAnsi="Times New Roman" w:cs="Times New Roman"/>
        </w:rPr>
        <w:t xml:space="preserve"> АК-131-р </w:t>
      </w:r>
      <w:r w:rsidR="00221A28">
        <w:rPr>
          <w:rFonts w:ascii="Times New Roman" w:hAnsi="Times New Roman" w:cs="Times New Roman"/>
        </w:rPr>
        <w:t>«</w:t>
      </w:r>
      <w:r w:rsidRPr="008E2C31">
        <w:rPr>
          <w:rFonts w:ascii="Times New Roman" w:hAnsi="Times New Roman" w:cs="Times New Roman"/>
        </w:rPr>
        <w:t>Об утверждении методических рекомендаций по стимулированию использования электромобилей и гибридных автомобилей в субъектах Российской Федерации</w:t>
      </w:r>
      <w:r w:rsidR="00221A28">
        <w:rPr>
          <w:rFonts w:ascii="Times New Roman" w:hAnsi="Times New Roman" w:cs="Times New Roman"/>
        </w:rPr>
        <w:t>»</w:t>
      </w:r>
    </w:p>
  </w:footnote>
  <w:footnote w:id="12">
    <w:p w:rsidR="00E37046" w:rsidRPr="008E2C31" w:rsidRDefault="00E37046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п. 9.5 СП 396.1325800.2018 «Улицы и дороги населенных пунктов. Правила градостроительного проектирования» (с изм. на 27.01.2025 г.)</w:t>
      </w:r>
    </w:p>
  </w:footnote>
  <w:footnote w:id="13">
    <w:p w:rsidR="00F47C34" w:rsidRPr="008E2C31" w:rsidRDefault="00F47C34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– </w:t>
      </w:r>
      <w:hyperlink r:id="rId2" w:history="1">
        <w:r w:rsidRPr="008E2C31">
          <w:rPr>
            <w:rStyle w:val="ac"/>
            <w:rFonts w:ascii="Times New Roman" w:hAnsi="Times New Roman" w:cs="Times New Roman"/>
          </w:rPr>
          <w:t>https://base.garant.ru/75093644/?ysclid=mdwrl0am5s138510381</w:t>
        </w:r>
      </w:hyperlink>
    </w:p>
  </w:footnote>
  <w:footnote w:id="14">
    <w:p w:rsidR="00F47C34" w:rsidRPr="008E2C31" w:rsidRDefault="00F47C34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Письмо Министерства образования и науки Российской Федерации от 04.05.2016 № АК-950/02 «О методических рекомендациях» – </w:t>
      </w:r>
      <w:hyperlink r:id="rId3" w:history="1">
        <w:r w:rsidRPr="008E2C31">
          <w:rPr>
            <w:rStyle w:val="ac"/>
            <w:rFonts w:ascii="Times New Roman" w:hAnsi="Times New Roman" w:cs="Times New Roman"/>
          </w:rPr>
          <w:t>https://docs.cntd.ru/document/420360997?ysclid=mdwu9y2ss5309119454</w:t>
        </w:r>
      </w:hyperlink>
    </w:p>
  </w:footnote>
  <w:footnote w:id="15">
    <w:p w:rsidR="00DE2464" w:rsidRPr="008E2C31" w:rsidRDefault="00DE2464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6">
    <w:p w:rsidR="00BA08C2" w:rsidRPr="008E2C31" w:rsidRDefault="00BA08C2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утв. Приказом Министерства строительства и жилищно-коммунального хозяйства Калужской области от 22.09.2016 (ред. от 09.11.2023 г.)</w:t>
      </w:r>
    </w:p>
  </w:footnote>
  <w:footnote w:id="17">
    <w:p w:rsidR="00AC41CF" w:rsidRPr="008E2C31" w:rsidRDefault="00AC41CF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СП 476.1325800.2020 «Территории городских и сельских поселений» – </w:t>
      </w:r>
      <w:hyperlink r:id="rId4" w:history="1">
        <w:r w:rsidRPr="008E2C31">
          <w:rPr>
            <w:rStyle w:val="ac"/>
            <w:rFonts w:ascii="Times New Roman" w:hAnsi="Times New Roman" w:cs="Times New Roman"/>
          </w:rPr>
          <w:t>https://www.minstroyrf.gov.ru/upload/iblock/85e/SP-476.pdf</w:t>
        </w:r>
      </w:hyperlink>
    </w:p>
  </w:footnote>
  <w:footnote w:id="18">
    <w:p w:rsidR="00D94DA7" w:rsidRPr="008E2C31" w:rsidRDefault="00D94DA7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СП 8.13130.2020 Системы противопожарной защиты. Наружное противопожарное водоснабжение. Требования пожарной безопасности</w:t>
      </w:r>
    </w:p>
  </w:footnote>
  <w:footnote w:id="19">
    <w:p w:rsidR="00D94DA7" w:rsidRPr="008E2C31" w:rsidRDefault="00D94DA7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СП 88.13330.2022 «Защитные сооружения гражданской обороны» – </w:t>
      </w:r>
      <w:hyperlink r:id="rId5" w:history="1">
        <w:r w:rsidRPr="008E2C31">
          <w:rPr>
            <w:rStyle w:val="ac"/>
            <w:rFonts w:ascii="Times New Roman" w:hAnsi="Times New Roman" w:cs="Times New Roman"/>
          </w:rPr>
          <w:t>https://60.mchs.gov.ru/uploads/resource/2024-11-14/snip_1731566747402736999.pdf?ysclid=mgz0i4szmp986029641</w:t>
        </w:r>
      </w:hyperlink>
    </w:p>
  </w:footnote>
  <w:footnote w:id="20">
    <w:p w:rsidR="00843AF7" w:rsidRPr="008E2C31" w:rsidRDefault="00843AF7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="008F7A9D" w:rsidRPr="008F7A9D">
        <w:rPr>
          <w:rFonts w:ascii="Times New Roman" w:hAnsi="Times New Roman" w:cs="Times New Roman"/>
        </w:rPr>
        <w:t>Данные администрации Хвастовичского муниципального округа Калужской области, 2026 г.</w:t>
      </w:r>
    </w:p>
  </w:footnote>
  <w:footnote w:id="21">
    <w:p w:rsidR="00843AF7" w:rsidRPr="008E2C31" w:rsidRDefault="00843AF7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Рассчитано по: База данных показателей муниципальных образований Калужской области. Хвастовичский муниципальный округ. </w:t>
      </w:r>
      <w:r w:rsidR="008F7A9D">
        <w:rPr>
          <w:rFonts w:ascii="Times New Roman" w:hAnsi="Times New Roman" w:cs="Times New Roman"/>
        </w:rPr>
        <w:t>О</w:t>
      </w:r>
      <w:r w:rsidR="00DF7B43" w:rsidRPr="008E2C31">
        <w:rPr>
          <w:rFonts w:ascii="Times New Roman" w:hAnsi="Times New Roman" w:cs="Times New Roman"/>
        </w:rPr>
        <w:t>бщая площадь земель муниципального образования</w:t>
      </w:r>
      <w:r w:rsidR="008F7A9D">
        <w:rPr>
          <w:rFonts w:ascii="Times New Roman" w:hAnsi="Times New Roman" w:cs="Times New Roman"/>
        </w:rPr>
        <w:t>; д</w:t>
      </w:r>
      <w:r w:rsidR="008F7A9D" w:rsidRPr="008F7A9D">
        <w:rPr>
          <w:rFonts w:ascii="Times New Roman" w:hAnsi="Times New Roman" w:cs="Times New Roman"/>
        </w:rPr>
        <w:t>анные администрации Хвастовичского муниципального округа Калужской области, 2026 г.</w:t>
      </w:r>
    </w:p>
  </w:footnote>
  <w:footnote w:id="22">
    <w:p w:rsidR="00843AF7" w:rsidRPr="008E2C31" w:rsidRDefault="00843AF7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Составлено на основе данных</w:t>
      </w:r>
      <w:r w:rsidR="008F7A9D">
        <w:rPr>
          <w:rFonts w:ascii="Times New Roman" w:hAnsi="Times New Roman" w:cs="Times New Roman"/>
        </w:rPr>
        <w:t>а</w:t>
      </w:r>
      <w:r w:rsidR="008F7A9D" w:rsidRPr="008F7A9D">
        <w:rPr>
          <w:rFonts w:ascii="Times New Roman" w:hAnsi="Times New Roman" w:cs="Times New Roman"/>
        </w:rPr>
        <w:t>дминистрации Хвастовичского муниципального округа Калужской области, 2026 г.</w:t>
      </w:r>
    </w:p>
  </w:footnote>
  <w:footnote w:id="23">
    <w:p w:rsidR="0016582D" w:rsidRPr="008E2C31" w:rsidRDefault="0016582D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Росстат: База данных показателей муниципальных образований Калужской области. Хвастовичский муниципальный округ. Численность всего населения по полу и возрасту на 1 января текущего года</w:t>
      </w:r>
    </w:p>
  </w:footnote>
  <w:footnote w:id="24">
    <w:p w:rsidR="00C67D98" w:rsidRPr="008E2C31" w:rsidRDefault="00C67D98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5">
    <w:p w:rsidR="001D2A78" w:rsidRPr="008E2C31" w:rsidRDefault="001D2A78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Утверждены распоряжением Минтранса России от 25.05.2022 № АК-131-р «Об утверждении методических рекомендаций по стимулированию использования электромобилей и гибридных автомобилей в субъектах Российской Федерации».</w:t>
      </w:r>
    </w:p>
  </w:footnote>
  <w:footnote w:id="26">
    <w:p w:rsidR="001D2A78" w:rsidRPr="008E2C31" w:rsidRDefault="001D2A78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В соответствии с п. 5 Методических рекомендаций по стимулированию использования электромобилей и гибридных автомобилей в субъектах Российской Федерации, утвержденных распоряжением Минтранса России от 25.05.2022 № АК-131-р «Об утверждении методических рекомендаций по стимулированию использования электромобилей и гибридных автомобилей в субъектах Российской Федерации».</w:t>
      </w:r>
    </w:p>
  </w:footnote>
  <w:footnote w:id="27">
    <w:p w:rsidR="00593526" w:rsidRPr="008E2C31" w:rsidRDefault="00593526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Распоряжение Правительства Российской Федерации от 31.10.2022 № 3268-р «Об утверждении Стратегии развития строительной отрасли и жилищно-коммунального хозяйства Российской Федерации на период до 2030 года с прогнозом до 2035 года» (в ред. постановлений Правительства Российской Федерации от 20.09.2023 N 1529, от 29.11.2023 N 2023, распоряжений Правительства РФ от 21.10.2024 N 2963-р, от 23.10.2025 N 2976-р).</w:t>
      </w:r>
    </w:p>
  </w:footnote>
  <w:footnote w:id="28">
    <w:p w:rsidR="00593526" w:rsidRPr="008E2C31" w:rsidRDefault="00593526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</w:footnote>
  <w:footnote w:id="29">
    <w:p w:rsidR="00CC2DDC" w:rsidRPr="008E2C31" w:rsidRDefault="00CC2DDC" w:rsidP="008E2C31">
      <w:pPr>
        <w:pStyle w:val="ae"/>
        <w:jc w:val="both"/>
        <w:rPr>
          <w:rFonts w:ascii="Times New Roman" w:hAnsi="Times New Roman" w:cs="Times New Roman"/>
        </w:rPr>
      </w:pPr>
      <w:r w:rsidRPr="008E2C31">
        <w:rPr>
          <w:rStyle w:val="af"/>
          <w:rFonts w:ascii="Times New Roman" w:hAnsi="Times New Roman" w:cs="Times New Roman"/>
        </w:rPr>
        <w:footnoteRef/>
      </w:r>
      <w:r w:rsidRPr="008E2C31">
        <w:rPr>
          <w:rFonts w:ascii="Times New Roman" w:hAnsi="Times New Roman" w:cs="Times New Roman"/>
        </w:rPr>
        <w:t xml:space="preserve"> с учетом пункта 34 статьи 1, части 5.1 статьи 30 и иных положений ГрК РФ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530"/>
    <w:multiLevelType w:val="hybridMultilevel"/>
    <w:tmpl w:val="6AB86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49F4"/>
    <w:multiLevelType w:val="hybridMultilevel"/>
    <w:tmpl w:val="A93CE1A8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927CF"/>
    <w:multiLevelType w:val="hybridMultilevel"/>
    <w:tmpl w:val="F7E23944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20C8A"/>
    <w:multiLevelType w:val="hybridMultilevel"/>
    <w:tmpl w:val="8C6EDE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B42D49"/>
    <w:multiLevelType w:val="hybridMultilevel"/>
    <w:tmpl w:val="11AEC5F8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D3910"/>
    <w:multiLevelType w:val="hybridMultilevel"/>
    <w:tmpl w:val="CA188A66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985790"/>
    <w:multiLevelType w:val="hybridMultilevel"/>
    <w:tmpl w:val="D08AB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985AEE"/>
    <w:multiLevelType w:val="hybridMultilevel"/>
    <w:tmpl w:val="29723E08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580D17"/>
    <w:multiLevelType w:val="hybridMultilevel"/>
    <w:tmpl w:val="A5B20A08"/>
    <w:lvl w:ilvl="0" w:tplc="D0085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F54B5"/>
    <w:multiLevelType w:val="hybridMultilevel"/>
    <w:tmpl w:val="B3EA86B8"/>
    <w:lvl w:ilvl="0" w:tplc="D0085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D2282"/>
    <w:multiLevelType w:val="hybridMultilevel"/>
    <w:tmpl w:val="2C24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BC201E"/>
    <w:multiLevelType w:val="hybridMultilevel"/>
    <w:tmpl w:val="01B02AB8"/>
    <w:lvl w:ilvl="0" w:tplc="D0085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D2B1A"/>
    <w:multiLevelType w:val="hybridMultilevel"/>
    <w:tmpl w:val="80E6604A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5C42C5"/>
    <w:multiLevelType w:val="hybridMultilevel"/>
    <w:tmpl w:val="8CA4E70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0E5F67"/>
    <w:multiLevelType w:val="hybridMultilevel"/>
    <w:tmpl w:val="6EC856C2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2E73D3"/>
    <w:multiLevelType w:val="hybridMultilevel"/>
    <w:tmpl w:val="6C325878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C2016A"/>
    <w:multiLevelType w:val="hybridMultilevel"/>
    <w:tmpl w:val="BF9C63A4"/>
    <w:lvl w:ilvl="0" w:tplc="D0085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7BEA"/>
    <w:multiLevelType w:val="hybridMultilevel"/>
    <w:tmpl w:val="6AB8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B0359"/>
    <w:multiLevelType w:val="hybridMultilevel"/>
    <w:tmpl w:val="1FD23FFA"/>
    <w:lvl w:ilvl="0" w:tplc="D0085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221D1"/>
    <w:multiLevelType w:val="hybridMultilevel"/>
    <w:tmpl w:val="1E26EF84"/>
    <w:lvl w:ilvl="0" w:tplc="D0085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A1DC3"/>
    <w:multiLevelType w:val="hybridMultilevel"/>
    <w:tmpl w:val="10C8466A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4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18"/>
  </w:num>
  <w:num w:numId="10">
    <w:abstractNumId w:val="22"/>
  </w:num>
  <w:num w:numId="11">
    <w:abstractNumId w:val="9"/>
  </w:num>
  <w:num w:numId="12">
    <w:abstractNumId w:val="13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5"/>
  </w:num>
  <w:num w:numId="21">
    <w:abstractNumId w:val="12"/>
  </w:num>
  <w:num w:numId="22">
    <w:abstractNumId w:val="7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F88"/>
    <w:rsid w:val="000172DC"/>
    <w:rsid w:val="00035023"/>
    <w:rsid w:val="00061057"/>
    <w:rsid w:val="000624DF"/>
    <w:rsid w:val="000A0357"/>
    <w:rsid w:val="000B28A6"/>
    <w:rsid w:val="000E1C04"/>
    <w:rsid w:val="000E65EC"/>
    <w:rsid w:val="00104B89"/>
    <w:rsid w:val="001146AF"/>
    <w:rsid w:val="0012372B"/>
    <w:rsid w:val="00150766"/>
    <w:rsid w:val="00150EA6"/>
    <w:rsid w:val="0016582D"/>
    <w:rsid w:val="001A49A6"/>
    <w:rsid w:val="001C2277"/>
    <w:rsid w:val="001C3745"/>
    <w:rsid w:val="001C795F"/>
    <w:rsid w:val="001D08D4"/>
    <w:rsid w:val="001D2A78"/>
    <w:rsid w:val="00217CC7"/>
    <w:rsid w:val="00221A28"/>
    <w:rsid w:val="00223E2A"/>
    <w:rsid w:val="002874FA"/>
    <w:rsid w:val="002B2B23"/>
    <w:rsid w:val="002B513B"/>
    <w:rsid w:val="002F1BAA"/>
    <w:rsid w:val="002F6220"/>
    <w:rsid w:val="003016BB"/>
    <w:rsid w:val="003256E7"/>
    <w:rsid w:val="00344A97"/>
    <w:rsid w:val="00351D37"/>
    <w:rsid w:val="00391869"/>
    <w:rsid w:val="003920DA"/>
    <w:rsid w:val="003A63E0"/>
    <w:rsid w:val="003A6E7C"/>
    <w:rsid w:val="003C6660"/>
    <w:rsid w:val="003D468F"/>
    <w:rsid w:val="003E7E95"/>
    <w:rsid w:val="0041371B"/>
    <w:rsid w:val="00427B3E"/>
    <w:rsid w:val="00451344"/>
    <w:rsid w:val="00454DF4"/>
    <w:rsid w:val="00461A4B"/>
    <w:rsid w:val="00463692"/>
    <w:rsid w:val="00476536"/>
    <w:rsid w:val="004F5023"/>
    <w:rsid w:val="0053163B"/>
    <w:rsid w:val="0053362A"/>
    <w:rsid w:val="00544137"/>
    <w:rsid w:val="00547EB9"/>
    <w:rsid w:val="00591A97"/>
    <w:rsid w:val="00593526"/>
    <w:rsid w:val="005F6331"/>
    <w:rsid w:val="0061112A"/>
    <w:rsid w:val="006563B7"/>
    <w:rsid w:val="00676C3F"/>
    <w:rsid w:val="006901C7"/>
    <w:rsid w:val="006957AC"/>
    <w:rsid w:val="006F155F"/>
    <w:rsid w:val="0072535F"/>
    <w:rsid w:val="00746AB9"/>
    <w:rsid w:val="00757723"/>
    <w:rsid w:val="007640E1"/>
    <w:rsid w:val="007655F6"/>
    <w:rsid w:val="00767485"/>
    <w:rsid w:val="00767E8E"/>
    <w:rsid w:val="00782249"/>
    <w:rsid w:val="007A4F88"/>
    <w:rsid w:val="007E0B97"/>
    <w:rsid w:val="007F12FC"/>
    <w:rsid w:val="00817BEB"/>
    <w:rsid w:val="00832B55"/>
    <w:rsid w:val="00843AF7"/>
    <w:rsid w:val="00847810"/>
    <w:rsid w:val="0085339E"/>
    <w:rsid w:val="008609C5"/>
    <w:rsid w:val="008C6569"/>
    <w:rsid w:val="008C6853"/>
    <w:rsid w:val="008D122F"/>
    <w:rsid w:val="008D3B3A"/>
    <w:rsid w:val="008D5F88"/>
    <w:rsid w:val="008E2C31"/>
    <w:rsid w:val="008E5073"/>
    <w:rsid w:val="008F7A9D"/>
    <w:rsid w:val="009154B0"/>
    <w:rsid w:val="009351EF"/>
    <w:rsid w:val="00944832"/>
    <w:rsid w:val="00961E80"/>
    <w:rsid w:val="00980A05"/>
    <w:rsid w:val="009A1DA4"/>
    <w:rsid w:val="009A4083"/>
    <w:rsid w:val="009B0F49"/>
    <w:rsid w:val="009C04E3"/>
    <w:rsid w:val="00A1495D"/>
    <w:rsid w:val="00A2481B"/>
    <w:rsid w:val="00A5068B"/>
    <w:rsid w:val="00A534AB"/>
    <w:rsid w:val="00A71732"/>
    <w:rsid w:val="00A8046D"/>
    <w:rsid w:val="00A80905"/>
    <w:rsid w:val="00A91688"/>
    <w:rsid w:val="00AB3313"/>
    <w:rsid w:val="00AC22C7"/>
    <w:rsid w:val="00AC41CF"/>
    <w:rsid w:val="00AE42F9"/>
    <w:rsid w:val="00AF0F94"/>
    <w:rsid w:val="00B10477"/>
    <w:rsid w:val="00B24A59"/>
    <w:rsid w:val="00B63486"/>
    <w:rsid w:val="00B807A2"/>
    <w:rsid w:val="00B8166A"/>
    <w:rsid w:val="00BA08C2"/>
    <w:rsid w:val="00BA51D1"/>
    <w:rsid w:val="00BE0950"/>
    <w:rsid w:val="00BE344C"/>
    <w:rsid w:val="00C23B4A"/>
    <w:rsid w:val="00C4760D"/>
    <w:rsid w:val="00C5217E"/>
    <w:rsid w:val="00C5658A"/>
    <w:rsid w:val="00C67D98"/>
    <w:rsid w:val="00C93E28"/>
    <w:rsid w:val="00CA1514"/>
    <w:rsid w:val="00CB1342"/>
    <w:rsid w:val="00CC2DDC"/>
    <w:rsid w:val="00CD32F5"/>
    <w:rsid w:val="00CD4488"/>
    <w:rsid w:val="00CE27C8"/>
    <w:rsid w:val="00CE652E"/>
    <w:rsid w:val="00CF7E9F"/>
    <w:rsid w:val="00D05F8F"/>
    <w:rsid w:val="00D06F32"/>
    <w:rsid w:val="00D236B1"/>
    <w:rsid w:val="00D36451"/>
    <w:rsid w:val="00D37663"/>
    <w:rsid w:val="00D459C0"/>
    <w:rsid w:val="00D47B96"/>
    <w:rsid w:val="00D65FFD"/>
    <w:rsid w:val="00D67EAA"/>
    <w:rsid w:val="00D9402B"/>
    <w:rsid w:val="00D94DA7"/>
    <w:rsid w:val="00DB047B"/>
    <w:rsid w:val="00DB6D3A"/>
    <w:rsid w:val="00DE2464"/>
    <w:rsid w:val="00DE5163"/>
    <w:rsid w:val="00DF7B43"/>
    <w:rsid w:val="00E111A3"/>
    <w:rsid w:val="00E11FC7"/>
    <w:rsid w:val="00E23447"/>
    <w:rsid w:val="00E37046"/>
    <w:rsid w:val="00E841CB"/>
    <w:rsid w:val="00E96E8D"/>
    <w:rsid w:val="00EA0EF0"/>
    <w:rsid w:val="00EA50EF"/>
    <w:rsid w:val="00EB37DF"/>
    <w:rsid w:val="00EC042D"/>
    <w:rsid w:val="00EE7D50"/>
    <w:rsid w:val="00F327CA"/>
    <w:rsid w:val="00F333FB"/>
    <w:rsid w:val="00F40276"/>
    <w:rsid w:val="00F42683"/>
    <w:rsid w:val="00F43C11"/>
    <w:rsid w:val="00F44C1B"/>
    <w:rsid w:val="00F47C34"/>
    <w:rsid w:val="00F54383"/>
    <w:rsid w:val="00F60C4B"/>
    <w:rsid w:val="00F60E0C"/>
    <w:rsid w:val="00FA1AB0"/>
    <w:rsid w:val="00FB1C7E"/>
    <w:rsid w:val="00FE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C8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D5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F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F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F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F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F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F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F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F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F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F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F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134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0" w:line="276" w:lineRule="auto"/>
      <w:jc w:val="both"/>
      <w:outlineLvl w:val="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100" w:line="276" w:lineRule="auto"/>
      <w:ind w:left="284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100" w:line="276" w:lineRule="auto"/>
      <w:ind w:left="851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100" w:line="276" w:lineRule="auto"/>
      <w:ind w:left="851"/>
      <w:jc w:val="both"/>
    </w:pPr>
    <w:rPr>
      <w:rFonts w:ascii="Times New Roman" w:hAnsi="Times New Roman" w:cs="Times New Roman"/>
      <w:b/>
      <w:noProof/>
      <w:sz w:val="24"/>
      <w:szCs w:val="24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Знак3 Знак"/>
    <w:basedOn w:val="a0"/>
    <w:link w:val="ae"/>
    <w:uiPriority w:val="99"/>
    <w:locked/>
    <w:rsid w:val="0072535F"/>
    <w:rPr>
      <w:kern w:val="0"/>
      <w:sz w:val="20"/>
      <w:szCs w:val="20"/>
    </w:rPr>
  </w:style>
  <w:style w:type="paragraph" w:styleId="a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Знак3, Знак3"/>
    <w:basedOn w:val="a"/>
    <w:link w:val="ad"/>
    <w:uiPriority w:val="99"/>
    <w:unhideWhenUsed/>
    <w:qFormat/>
    <w:rsid w:val="0072535F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72535F"/>
    <w:rPr>
      <w:kern w:val="0"/>
      <w:sz w:val="20"/>
      <w:szCs w:val="20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72535F"/>
    <w:rPr>
      <w:vertAlign w:val="superscript"/>
    </w:rPr>
  </w:style>
  <w:style w:type="table" w:styleId="af0">
    <w:name w:val="Table Grid"/>
    <w:basedOn w:val="a1"/>
    <w:uiPriority w:val="39"/>
    <w:rsid w:val="007640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6957A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957A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957AC"/>
    <w:rPr>
      <w:kern w:val="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57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57AC"/>
    <w:rPr>
      <w:b/>
      <w:bCs/>
      <w:kern w:val="0"/>
      <w:sz w:val="20"/>
      <w:szCs w:val="20"/>
    </w:rPr>
  </w:style>
  <w:style w:type="paragraph" w:styleId="af6">
    <w:name w:val="caption"/>
    <w:basedOn w:val="a"/>
    <w:next w:val="a"/>
    <w:uiPriority w:val="35"/>
    <w:unhideWhenUsed/>
    <w:qFormat/>
    <w:rsid w:val="004137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256E7"/>
    <w:rPr>
      <w:color w:val="605E5C"/>
      <w:shd w:val="clear" w:color="auto" w:fill="E1DFDD"/>
    </w:rPr>
  </w:style>
  <w:style w:type="table" w:customStyle="1" w:styleId="13">
    <w:name w:val="Сетка таблицы13"/>
    <w:basedOn w:val="a1"/>
    <w:next w:val="af0"/>
    <w:uiPriority w:val="39"/>
    <w:rsid w:val="00D94DA7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0"/>
    <w:uiPriority w:val="39"/>
    <w:rsid w:val="00D06F32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sid w:val="00EE7D50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39"/>
    <w:rsid w:val="00C67D98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9154B0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476536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39"/>
    <w:rsid w:val="00476536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476536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uiPriority w:val="39"/>
    <w:rsid w:val="008609C5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39"/>
    <w:rsid w:val="00D459C0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uiPriority w:val="39"/>
    <w:rsid w:val="00832B55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uiPriority w:val="39"/>
    <w:rsid w:val="00AF0F94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39"/>
    <w:rsid w:val="00CE652E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0"/>
    <w:uiPriority w:val="39"/>
    <w:rsid w:val="009B0F49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rsid w:val="00D37663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39"/>
    <w:rsid w:val="000172DC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39"/>
    <w:rsid w:val="00A8046D"/>
    <w:pPr>
      <w:spacing w:after="0" w:line="240" w:lineRule="auto"/>
      <w:jc w:val="both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0"/>
    <w:uiPriority w:val="39"/>
    <w:rsid w:val="00427B3E"/>
    <w:pPr>
      <w:spacing w:after="0" w:line="240" w:lineRule="auto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0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A0357"/>
    <w:rPr>
      <w:kern w:val="0"/>
    </w:rPr>
  </w:style>
  <w:style w:type="paragraph" w:styleId="af9">
    <w:name w:val="footer"/>
    <w:basedOn w:val="a"/>
    <w:link w:val="afa"/>
    <w:uiPriority w:val="99"/>
    <w:unhideWhenUsed/>
    <w:rsid w:val="000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A0357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C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F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F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F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F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F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F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F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F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F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F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F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134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0" w:line="276" w:lineRule="auto"/>
      <w:jc w:val="both"/>
      <w:outlineLvl w:val="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100" w:line="276" w:lineRule="auto"/>
      <w:ind w:left="284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100" w:line="276" w:lineRule="auto"/>
      <w:ind w:left="851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CB1342"/>
    <w:pPr>
      <w:tabs>
        <w:tab w:val="right" w:leader="dot" w:pos="9345"/>
      </w:tabs>
      <w:spacing w:after="100" w:line="276" w:lineRule="auto"/>
      <w:ind w:left="851"/>
      <w:jc w:val="both"/>
    </w:pPr>
    <w:rPr>
      <w:rFonts w:ascii="Times New Roman" w:hAnsi="Times New Roman" w:cs="Times New Roman"/>
      <w:b/>
      <w:noProof/>
      <w:sz w:val="24"/>
      <w:szCs w:val="24"/>
    </w:rPr>
  </w:style>
  <w:style w:type="character" w:customStyle="1" w:styleId="ad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Знак3 Знак"/>
    <w:basedOn w:val="a0"/>
    <w:link w:val="ae"/>
    <w:uiPriority w:val="99"/>
    <w:locked/>
    <w:rsid w:val="0072535F"/>
    <w:rPr>
      <w:kern w:val="0"/>
      <w:sz w:val="20"/>
      <w:szCs w:val="20"/>
      <w14:ligatures w14:val="none"/>
    </w:rPr>
  </w:style>
  <w:style w:type="paragraph" w:styleId="a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Знак3, Знак3"/>
    <w:basedOn w:val="a"/>
    <w:link w:val="ad"/>
    <w:uiPriority w:val="99"/>
    <w:unhideWhenUsed/>
    <w:qFormat/>
    <w:rsid w:val="0072535F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72535F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72535F"/>
    <w:rPr>
      <w:vertAlign w:val="superscript"/>
    </w:rPr>
  </w:style>
  <w:style w:type="table" w:styleId="af0">
    <w:name w:val="Table Grid"/>
    <w:basedOn w:val="a1"/>
    <w:uiPriority w:val="39"/>
    <w:rsid w:val="007640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6957A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957A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957AC"/>
    <w:rPr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57A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57AC"/>
    <w:rPr>
      <w:b/>
      <w:bCs/>
      <w:kern w:val="0"/>
      <w:sz w:val="20"/>
      <w:szCs w:val="20"/>
      <w14:ligatures w14:val="none"/>
    </w:rPr>
  </w:style>
  <w:style w:type="paragraph" w:styleId="af6">
    <w:name w:val="caption"/>
    <w:basedOn w:val="a"/>
    <w:next w:val="a"/>
    <w:uiPriority w:val="35"/>
    <w:unhideWhenUsed/>
    <w:qFormat/>
    <w:rsid w:val="004137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256E7"/>
    <w:rPr>
      <w:color w:val="605E5C"/>
      <w:shd w:val="clear" w:color="auto" w:fill="E1DFDD"/>
    </w:rPr>
  </w:style>
  <w:style w:type="table" w:customStyle="1" w:styleId="13">
    <w:name w:val="Сетка таблицы13"/>
    <w:basedOn w:val="a1"/>
    <w:next w:val="af0"/>
    <w:uiPriority w:val="39"/>
    <w:rsid w:val="00D94DA7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0"/>
    <w:uiPriority w:val="39"/>
    <w:rsid w:val="00D06F32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39"/>
    <w:rsid w:val="00EE7D5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39"/>
    <w:rsid w:val="00C67D98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9154B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476536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uiPriority w:val="39"/>
    <w:rsid w:val="00476536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39"/>
    <w:rsid w:val="00476536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uiPriority w:val="39"/>
    <w:rsid w:val="008609C5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39"/>
    <w:rsid w:val="00D459C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uiPriority w:val="39"/>
    <w:rsid w:val="00832B55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uiPriority w:val="39"/>
    <w:rsid w:val="00AF0F94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39"/>
    <w:rsid w:val="00CE652E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f0"/>
    <w:uiPriority w:val="39"/>
    <w:rsid w:val="009B0F49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rsid w:val="00D37663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39"/>
    <w:rsid w:val="000172DC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39"/>
    <w:rsid w:val="00A8046D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0"/>
    <w:uiPriority w:val="39"/>
    <w:rsid w:val="00427B3E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0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A0357"/>
    <w:rPr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0A0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A0357"/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cntd.ru/document/420360997?ysclid=mdwu9y2ss5309119454" TargetMode="External"/><Relationship Id="rId2" Type="http://schemas.openxmlformats.org/officeDocument/2006/relationships/hyperlink" Target="https://base.garant.ru/75093644/?ysclid=mdwrl0am5s138510381" TargetMode="External"/><Relationship Id="rId1" Type="http://schemas.openxmlformats.org/officeDocument/2006/relationships/hyperlink" Target="https://docs.cntd.ru/document/554820821?ysclid=mdsml8z3u0328861594" TargetMode="External"/><Relationship Id="rId5" Type="http://schemas.openxmlformats.org/officeDocument/2006/relationships/hyperlink" Target="https://60.mchs.gov.ru/uploads/resource/2024-11-14/snip_1731566747402736999.pdf?ysclid=mgz0i4szmp986029641" TargetMode="External"/><Relationship Id="rId4" Type="http://schemas.openxmlformats.org/officeDocument/2006/relationships/hyperlink" Target="https://www.minstroyrf.gov.ru/upload/iblock/85e/SP-47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F7BA-615A-4A3D-B018-96317C3A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25966</Words>
  <Characters>148007</Characters>
  <Application>Microsoft Office Word</Application>
  <DocSecurity>0</DocSecurity>
  <Lines>1233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важенский</dc:creator>
  <cp:lastModifiedBy>User</cp:lastModifiedBy>
  <cp:revision>2</cp:revision>
  <dcterms:created xsi:type="dcterms:W3CDTF">2026-06-26T08:25:00Z</dcterms:created>
  <dcterms:modified xsi:type="dcterms:W3CDTF">2026-06-26T08:25:00Z</dcterms:modified>
</cp:coreProperties>
</file>