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Приложение № 9</w:t>
      </w:r>
    </w:p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 Инструкции,</w:t>
      </w:r>
    </w:p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proofErr w:type="gramStart"/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утвержденной</w:t>
      </w:r>
      <w:proofErr w:type="gramEnd"/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 постановлением </w:t>
      </w:r>
    </w:p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Избирательной  комиссии</w:t>
      </w:r>
    </w:p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Калужской области</w:t>
      </w:r>
    </w:p>
    <w:p w:rsidR="00CD1806" w:rsidRPr="00633DA7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" w:hAnsi="Times New Roman"/>
          <w:bCs/>
          <w:sz w:val="22"/>
          <w:szCs w:val="22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от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28.09.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201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9 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397/53</w:t>
      </w:r>
      <w:r w:rsidRPr="00633DA7">
        <w:rPr>
          <w:rFonts w:ascii="Times New Roman CYR" w:hAnsi="Times New Roman CYR" w:cs="Times New Roman CYR"/>
          <w:b/>
          <w:bCs/>
          <w:sz w:val="20"/>
          <w:szCs w:val="20"/>
        </w:rPr>
        <w:t>-</w:t>
      </w:r>
      <w:r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VI</w:t>
      </w:r>
    </w:p>
    <w:p w:rsid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CD1806" w:rsidRPr="004A4119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CD1806" w:rsidRPr="00CD1806" w:rsidRDefault="00CD1806" w:rsidP="00CD1806">
      <w:pPr>
        <w:pStyle w:val="ConsPlusNonformat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Par850"/>
      <w:bookmarkEnd w:id="0"/>
      <w:r w:rsidRPr="004A4119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</w:t>
      </w: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>ОТЧЕТ</w:t>
      </w: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 xml:space="preserve">о поступлении и расходовании средств </w:t>
      </w:r>
      <w:r w:rsidR="00804674">
        <w:rPr>
          <w:rFonts w:ascii="Times New Roman" w:hAnsi="Times New Roman" w:cs="Times New Roman"/>
          <w:sz w:val="28"/>
          <w:szCs w:val="28"/>
          <w:lang w:val="ru-RU"/>
        </w:rPr>
        <w:t>местного</w:t>
      </w:r>
      <w:r w:rsidRPr="003E7A00">
        <w:rPr>
          <w:rFonts w:ascii="Times New Roman" w:hAnsi="Times New Roman" w:cs="Times New Roman"/>
          <w:sz w:val="28"/>
          <w:szCs w:val="28"/>
          <w:lang w:val="ru-RU"/>
        </w:rPr>
        <w:t xml:space="preserve"> бюджета,</w:t>
      </w: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>выделенных избирательной комиссии на подготовку и проведение выборов</w:t>
      </w:r>
    </w:p>
    <w:p w:rsidR="00CD1806" w:rsidRPr="003E7A00" w:rsidRDefault="00522EA0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депутатов Районного</w:t>
      </w:r>
      <w:r w:rsidR="00CD1806" w:rsidRPr="003E7A0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Собрания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МР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Хвастовиский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район»</w:t>
      </w:r>
      <w:r w:rsidR="00CD1806" w:rsidRPr="003E7A0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Калужской области</w:t>
      </w:r>
      <w:r w:rsidR="00CD1806" w:rsidRPr="003E7A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D1806" w:rsidRPr="003E7A00" w:rsidRDefault="00CD1806" w:rsidP="003E7A0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>по состоянию на 29 сентября 2020г.</w:t>
      </w:r>
    </w:p>
    <w:p w:rsidR="00CD1806" w:rsidRPr="00CD1806" w:rsidRDefault="00CD1806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CD1806" w:rsidRPr="00CD1806" w:rsidRDefault="00CD1806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Наименование </w:t>
      </w:r>
      <w:r w:rsidRPr="003E7A0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территориальная избирательная комиссия </w:t>
      </w:r>
      <w:proofErr w:type="spellStart"/>
      <w:r w:rsidRPr="003E7A00">
        <w:rPr>
          <w:rFonts w:ascii="Times New Roman" w:hAnsi="Times New Roman" w:cs="Times New Roman"/>
          <w:sz w:val="28"/>
          <w:szCs w:val="28"/>
          <w:u w:val="single"/>
          <w:lang w:val="ru-RU"/>
        </w:rPr>
        <w:t>Хвастовичского</w:t>
      </w:r>
      <w:proofErr w:type="spellEnd"/>
      <w:r w:rsidRPr="003E7A0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района</w:t>
      </w:r>
    </w:p>
    <w:p w:rsidR="003E7A00" w:rsidRDefault="00CD1806" w:rsidP="00CD1806">
      <w:pPr>
        <w:pStyle w:val="ConsPlusNonformat"/>
        <w:ind w:left="2127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 w:rsidRPr="00CD1806">
        <w:rPr>
          <w:rFonts w:ascii="Times New Roman" w:hAnsi="Times New Roman" w:cs="Times New Roman"/>
          <w:sz w:val="18"/>
          <w:szCs w:val="18"/>
          <w:lang w:val="ru-RU"/>
        </w:rPr>
        <w:t xml:space="preserve">(избирательной комиссии области, избирательной комиссии муниципального образования, окружной избирательной комиссии, </w:t>
      </w:r>
      <w:proofErr w:type="gramEnd"/>
    </w:p>
    <w:p w:rsidR="00CD1806" w:rsidRPr="00CD1806" w:rsidRDefault="00CD1806" w:rsidP="00CD1806">
      <w:pPr>
        <w:pStyle w:val="ConsPlusNonformat"/>
        <w:ind w:left="2127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CD1806">
        <w:rPr>
          <w:rFonts w:ascii="Times New Roman" w:hAnsi="Times New Roman" w:cs="Times New Roman"/>
          <w:sz w:val="18"/>
          <w:szCs w:val="18"/>
          <w:lang w:val="ru-RU"/>
        </w:rPr>
        <w:t>территориальной избирательной комиссии, номер участковой избирательной комиссии)</w:t>
      </w:r>
    </w:p>
    <w:p w:rsidR="00CD1806" w:rsidRPr="00CD1806" w:rsidRDefault="00CD1806" w:rsidP="00CD1806">
      <w:pPr>
        <w:pStyle w:val="ConsPlusNonformat"/>
        <w:rPr>
          <w:rFonts w:ascii="Times New Roman" w:hAnsi="Times New Roman" w:cs="Times New Roman"/>
          <w:sz w:val="18"/>
          <w:szCs w:val="18"/>
          <w:lang w:val="ru-RU"/>
        </w:rPr>
      </w:pPr>
    </w:p>
    <w:p w:rsidR="00CD1806" w:rsidRDefault="00CD1806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Pr="00CD1806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CD1806" w:rsidRPr="00CD1806" w:rsidRDefault="00CD1806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D1806">
        <w:rPr>
          <w:rFonts w:ascii="Times New Roman" w:hAnsi="Times New Roman"/>
        </w:rPr>
        <w:t>Единица измерения: руб. (с точностью до второго десятичного знака 0,00)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CD1806" w:rsidRPr="00CD1806" w:rsidRDefault="00CD1806" w:rsidP="00CD1806">
      <w:pPr>
        <w:rPr>
          <w:rFonts w:ascii="Times New Roman" w:hAnsi="Times New Roman"/>
          <w:bCs/>
          <w:sz w:val="22"/>
          <w:szCs w:val="22"/>
        </w:rPr>
      </w:pPr>
      <w:r w:rsidRPr="00CD1806">
        <w:rPr>
          <w:rFonts w:ascii="Times New Roman" w:hAnsi="Times New Roman"/>
          <w:bCs/>
          <w:sz w:val="22"/>
          <w:szCs w:val="22"/>
        </w:rPr>
        <w:br w:type="page"/>
      </w:r>
    </w:p>
    <w:p w:rsidR="00CD1806" w:rsidRPr="00CD1806" w:rsidRDefault="00CD1806" w:rsidP="00CD1806">
      <w:pPr>
        <w:pStyle w:val="ConsPlusNonformat"/>
        <w:jc w:val="center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D1806">
        <w:rPr>
          <w:rFonts w:ascii="Times New Roman" w:hAnsi="Times New Roman" w:cs="Times New Roman"/>
          <w:bCs/>
          <w:sz w:val="22"/>
          <w:szCs w:val="22"/>
          <w:lang w:val="ru-RU"/>
        </w:rPr>
        <w:lastRenderedPageBreak/>
        <w:t>Раздел 1. Исходные данные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tbl>
      <w:tblPr>
        <w:tblW w:w="182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9"/>
        <w:gridCol w:w="567"/>
        <w:gridCol w:w="992"/>
        <w:gridCol w:w="1417"/>
        <w:gridCol w:w="1418"/>
        <w:gridCol w:w="1701"/>
        <w:gridCol w:w="1417"/>
        <w:gridCol w:w="144"/>
        <w:gridCol w:w="3560"/>
        <w:gridCol w:w="144"/>
        <w:gridCol w:w="1396"/>
      </w:tblGrid>
      <w:tr w:rsidR="00CD1806" w:rsidRPr="00CD1806" w:rsidTr="0026250C">
        <w:trPr>
          <w:gridAfter w:val="4"/>
          <w:wAfter w:w="5244" w:type="dxa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показателя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строки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том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числе</w:t>
            </w:r>
            <w:proofErr w:type="spellEnd"/>
          </w:p>
        </w:tc>
      </w:tr>
      <w:tr w:rsidR="00CD1806" w:rsidRPr="00CD1806" w:rsidTr="0026250C">
        <w:trPr>
          <w:gridAfter w:val="4"/>
          <w:wAfter w:w="5244" w:type="dxa"/>
          <w:cantSplit/>
          <w:trHeight w:val="129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Избирательная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комиссия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Калужской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области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Окружные избирательные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территориальные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избирательные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комиссии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участковые избирательные комиссии </w:t>
            </w:r>
          </w:p>
        </w:tc>
      </w:tr>
      <w:tr w:rsidR="00CD1806" w:rsidRPr="00CD1806" w:rsidTr="0026250C">
        <w:trPr>
          <w:gridAfter w:val="1"/>
          <w:wAfter w:w="1396" w:type="dxa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Численность избирателей  (участников референдума),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2B0A52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8098</w:t>
            </w:r>
          </w:p>
        </w:tc>
        <w:tc>
          <w:tcPr>
            <w:tcW w:w="37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ind w:left="56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rPr>
          <w:gridAfter w:val="1"/>
          <w:wAfter w:w="1396" w:type="dxa"/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избирательных комиссий, ед.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02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2B0A52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2B0A52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2B0A52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3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rPr>
          <w:gridAfter w:val="1"/>
          <w:wAfter w:w="1396" w:type="dxa"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Численность членов избирательных комиссий  с правом решающего голоса, чел., 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03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2B0A52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="002D0F6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2D0F6D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2B0A52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125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B0A52">
        <w:trPr>
          <w:gridAfter w:val="3"/>
          <w:wAfter w:w="5100" w:type="dxa"/>
          <w:trHeight w:val="2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в том числе, </w:t>
            </w:r>
            <w:proofErr w:type="gramStart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работающих</w:t>
            </w:r>
            <w:proofErr w:type="gramEnd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на постоянной (штатной) основе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B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B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B0A52">
        <w:trPr>
          <w:gridAfter w:val="3"/>
          <w:wAfter w:w="5100" w:type="dxa"/>
          <w:trHeight w:val="20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CD1806" w:rsidRPr="00CD1806" w:rsidTr="0026250C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освобожденных от основной работы в период выборов (референдума, голосования по отзыву)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других членов комиссии с правом  решающего голоса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2B0A52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="002D0F6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2D0F6D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2B0A52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125</w:t>
            </w:r>
          </w:p>
        </w:tc>
        <w:tc>
          <w:tcPr>
            <w:tcW w:w="52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CD18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26250C">
        <w:trPr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Численность работников аппарата избирательной комиссии (комиссии референдума, комиссии по отзыву), работающих на штатной основе,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Численность граждан, привлекавшихся в период выборов (референдума) к работе в комиссии,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2D0F6D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2D0F6D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2B0A52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24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lang w:val="en-US"/>
        </w:rPr>
        <w:sectPr w:rsidR="00CD1806" w:rsidSect="00CD1806">
          <w:pgSz w:w="16840" w:h="11906" w:orient="landscape"/>
          <w:pgMar w:top="397" w:right="680" w:bottom="851" w:left="680" w:header="720" w:footer="720" w:gutter="0"/>
          <w:cols w:space="720"/>
          <w:noEndnote/>
          <w:docGrid w:linePitch="326"/>
        </w:sectPr>
      </w:pPr>
    </w:p>
    <w:p w:rsidR="00CD1806" w:rsidRPr="00CD1806" w:rsidRDefault="00CD1806" w:rsidP="00CD180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Cs/>
          <w:sz w:val="22"/>
          <w:szCs w:val="22"/>
        </w:rPr>
      </w:pPr>
      <w:r w:rsidRPr="00CD1806">
        <w:rPr>
          <w:rFonts w:ascii="Times New Roman" w:hAnsi="Times New Roman"/>
          <w:bCs/>
          <w:sz w:val="22"/>
          <w:szCs w:val="22"/>
        </w:rPr>
        <w:lastRenderedPageBreak/>
        <w:t>Раздел 2. Фактические расходы на подготовку и проведение выборов (референдума)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</w:p>
    <w:tbl>
      <w:tblPr>
        <w:tblW w:w="1532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709"/>
        <w:gridCol w:w="1276"/>
        <w:gridCol w:w="850"/>
        <w:gridCol w:w="1276"/>
        <w:gridCol w:w="1134"/>
        <w:gridCol w:w="992"/>
        <w:gridCol w:w="993"/>
        <w:gridCol w:w="1080"/>
        <w:gridCol w:w="54"/>
        <w:gridCol w:w="1134"/>
        <w:gridCol w:w="980"/>
        <w:gridCol w:w="12"/>
        <w:gridCol w:w="1134"/>
        <w:gridCol w:w="859"/>
        <w:gridCol w:w="11"/>
      </w:tblGrid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показателя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строки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Сумма расходов, в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сего</w:t>
            </w:r>
            <w:proofErr w:type="spellEnd"/>
          </w:p>
        </w:tc>
        <w:tc>
          <w:tcPr>
            <w:tcW w:w="10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том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числе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</w:t>
            </w:r>
          </w:p>
        </w:tc>
      </w:tr>
      <w:tr w:rsidR="00CD1806" w:rsidRPr="00CD1806" w:rsidTr="00B85E7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Избирательная комиссия Калужской области, избирательной комиссии муниципального образования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Окружных избирательных комиссий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Территориальных избирательных 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комиссий 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участковых избирательных комиссий </w:t>
            </w:r>
          </w:p>
        </w:tc>
      </w:tr>
      <w:tr w:rsidR="00CD1806" w:rsidRPr="00CD1806" w:rsidTr="00B85E7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том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числе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из них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 избирательной комиссии Калужской области, избирательной комиссии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 за окружные избирательные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территориальные избирательные комиссии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участковые избирательные комиссии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территориальной избирательной комиссии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09107D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расходы за у</w:t>
            </w:r>
            <w:r w:rsidR="00CD1806"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частковые избирательные комиссии 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Компенсация, дополнительная оплата труда (вознаграждение),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09107D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604940,00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09107D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604940,00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09107D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115640,00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09107D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489300,00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компенсация членам комиссии с правом решающего голоса, освобожденным от основной работы на период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B85E79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дополнительная оплата труда (вознаграждение) членов комиссии с правом решающего голоса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09107D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604940,00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B85E79" w:rsidRDefault="0009107D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604940,00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B85E79" w:rsidRDefault="0009107D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115640,00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B85E79" w:rsidRDefault="0009107D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489300,00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дополнительная оплата труда (вознаграждение) работников аппарата комиссии, работающих на штатной основе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Начисления на дополнительную оплату труда (вознаграждение)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печатной продукции,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09107D" w:rsidRDefault="0009107D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25526,96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09107D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25526,96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09107D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25526,96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на изготовление избирательных бюллетеней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09107D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25526,96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09107D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25526,96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09107D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25526,96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другой печатной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связь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услуги местной, внутризоновой, междугородней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  <w:trHeight w:val="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прием и передача информации по радиосвязи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почтово-телеграфные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спецсвязь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связь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Транспортные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Канцелярские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Командировочные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на приобретение оборудования, материальных ценностей (материальных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запамов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приобретение (изготовление) технологического оборудования (кабин, ящиков, 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уголков и др.)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приобретение (изготовление)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стекндов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, вывесок, указателей, печатей, штампов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материальных ценностей (материальных запасов)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Выплаты гражданам, привлекавшимся к работе в комиссиях по гражданско-правовым договорам,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09107D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144800,00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09107D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144800,00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09107D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09107D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135000,00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 том числе: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для сборки, разборки технологического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для транспортных и погрузочно-разгрузочных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Для выполнения работ по содержанию помещений избирательных комиссий, избирательных участков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Для выполнения других работ, связанных с подготовкой и проведением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09107D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144800,00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09107D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144800,00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09107D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09107D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135000,00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Расходы, связанные с информированием избирателей (участников 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Другие расходы, связанные с подготовкой и проведением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B85E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Израсходовано средств</w:t>
            </w:r>
            <w:r w:rsidR="00B85E7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0467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местного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бюджета на подготовку и проведение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09107D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775266,96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09107D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775266,96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09107D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150966,96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09107D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624300,00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Выделено средств </w:t>
            </w:r>
            <w:r w:rsidR="00804674">
              <w:rPr>
                <w:rFonts w:ascii="Times New Roman" w:hAnsi="Times New Roman"/>
                <w:bCs/>
                <w:sz w:val="20"/>
                <w:szCs w:val="20"/>
              </w:rPr>
              <w:t>местного</w:t>
            </w:r>
            <w:r w:rsidR="00CD1806"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бюджета на подготовку и проведение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09107D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775266,96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Остаток денежных средств на дату подписания отчета (подтверждается банком),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D1806">
              <w:rPr>
                <w:rFonts w:ascii="Times New Roman" w:hAnsi="Times New Roman"/>
                <w:sz w:val="20"/>
                <w:szCs w:val="20"/>
                <w:lang w:val="en-US"/>
              </w:rPr>
              <w:t>стр</w:t>
            </w:r>
            <w:proofErr w:type="spellEnd"/>
            <w:proofErr w:type="gramEnd"/>
            <w:r w:rsidRPr="00CD18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180 - </w:t>
            </w:r>
            <w:proofErr w:type="spellStart"/>
            <w:proofErr w:type="gramStart"/>
            <w:r w:rsidRPr="00CD1806">
              <w:rPr>
                <w:rFonts w:ascii="Times New Roman" w:hAnsi="Times New Roman"/>
                <w:sz w:val="20"/>
                <w:szCs w:val="20"/>
                <w:lang w:val="en-US"/>
              </w:rPr>
              <w:t>стр</w:t>
            </w:r>
            <w:proofErr w:type="spellEnd"/>
            <w:proofErr w:type="gramEnd"/>
            <w:r w:rsidRPr="00CD1806">
              <w:rPr>
                <w:rFonts w:ascii="Times New Roman" w:hAnsi="Times New Roman"/>
                <w:sz w:val="20"/>
                <w:szCs w:val="20"/>
                <w:lang w:val="en-US"/>
              </w:rPr>
              <w:t>.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  <w:lang w:val="en-US"/>
        </w:rPr>
      </w:pPr>
    </w:p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</w:p>
    <w:p w:rsidR="003E7A00" w:rsidRPr="003E7A00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3E7A00">
        <w:rPr>
          <w:rFonts w:ascii="Times New Roman" w:hAnsi="Times New Roman"/>
          <w:color w:val="000000"/>
        </w:rPr>
        <w:t>Председатель</w:t>
      </w:r>
      <w:r w:rsidR="003E7A00" w:rsidRPr="003E7A00">
        <w:rPr>
          <w:rFonts w:ascii="Times New Roman" w:hAnsi="Times New Roman"/>
          <w:color w:val="000000"/>
        </w:rPr>
        <w:t xml:space="preserve"> ТИК </w:t>
      </w:r>
    </w:p>
    <w:p w:rsidR="00CD1806" w:rsidRPr="003E7A00" w:rsidRDefault="003E7A00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u w:val="single"/>
        </w:rPr>
      </w:pPr>
      <w:proofErr w:type="spellStart"/>
      <w:r w:rsidRPr="003E7A00">
        <w:rPr>
          <w:rFonts w:ascii="Times New Roman" w:hAnsi="Times New Roman"/>
          <w:color w:val="000000"/>
        </w:rPr>
        <w:t>Хвастовичского</w:t>
      </w:r>
      <w:proofErr w:type="spellEnd"/>
      <w:r w:rsidRPr="003E7A00">
        <w:rPr>
          <w:rFonts w:ascii="Times New Roman" w:hAnsi="Times New Roman"/>
          <w:color w:val="000000"/>
        </w:rPr>
        <w:t xml:space="preserve"> района</w:t>
      </w:r>
      <w:r w:rsidR="00CD1806" w:rsidRPr="00CD1806">
        <w:rPr>
          <w:rFonts w:ascii="Times New Roman" w:hAnsi="Times New Roman"/>
          <w:color w:val="000000"/>
          <w:sz w:val="22"/>
          <w:szCs w:val="22"/>
        </w:rPr>
        <w:tab/>
      </w:r>
      <w:r w:rsidR="00CD1806" w:rsidRPr="00CD1806">
        <w:rPr>
          <w:rFonts w:ascii="Times New Roman" w:hAnsi="Times New Roman"/>
          <w:color w:val="000000"/>
        </w:rPr>
        <w:t>________________</w:t>
      </w:r>
      <w:r w:rsidR="00CD1806" w:rsidRPr="00CD1806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     </w:t>
      </w:r>
      <w:r w:rsidRPr="003E7A00">
        <w:rPr>
          <w:rFonts w:ascii="Times New Roman" w:hAnsi="Times New Roman"/>
          <w:color w:val="000000"/>
          <w:u w:val="single"/>
        </w:rPr>
        <w:t>Н.В. Ступина</w:t>
      </w:r>
    </w:p>
    <w:p w:rsidR="00CD1806" w:rsidRPr="003E7A00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3E7A00">
        <w:rPr>
          <w:rFonts w:ascii="Times New Roman" w:hAnsi="Times New Roman"/>
          <w:color w:val="000000"/>
          <w:sz w:val="18"/>
          <w:szCs w:val="18"/>
        </w:rPr>
        <w:t>(наименование комиссии)</w:t>
      </w:r>
      <w:r w:rsidRPr="003E7A00">
        <w:rPr>
          <w:rFonts w:ascii="Times New Roman" w:hAnsi="Times New Roman"/>
          <w:color w:val="000000"/>
          <w:sz w:val="18"/>
          <w:szCs w:val="18"/>
        </w:rPr>
        <w:tab/>
      </w:r>
      <w:r w:rsidRPr="003E7A00">
        <w:rPr>
          <w:rFonts w:ascii="Times New Roman" w:hAnsi="Times New Roman"/>
          <w:color w:val="000000"/>
          <w:sz w:val="18"/>
          <w:szCs w:val="18"/>
        </w:rPr>
        <w:tab/>
        <w:t xml:space="preserve">         (подпись)</w:t>
      </w:r>
      <w:r w:rsidRPr="003E7A00">
        <w:rPr>
          <w:rFonts w:ascii="Times New Roman" w:hAnsi="Times New Roman"/>
          <w:color w:val="000000"/>
          <w:sz w:val="18"/>
          <w:szCs w:val="18"/>
        </w:rPr>
        <w:tab/>
        <w:t xml:space="preserve">               </w:t>
      </w:r>
      <w:r w:rsidR="003E7A00">
        <w:rPr>
          <w:rFonts w:ascii="Times New Roman" w:hAnsi="Times New Roman"/>
          <w:color w:val="000000"/>
          <w:sz w:val="18"/>
          <w:szCs w:val="18"/>
        </w:rPr>
        <w:t xml:space="preserve">      </w:t>
      </w:r>
      <w:r w:rsidRPr="003E7A00">
        <w:rPr>
          <w:rFonts w:ascii="Times New Roman" w:hAnsi="Times New Roman"/>
          <w:color w:val="000000"/>
          <w:sz w:val="18"/>
          <w:szCs w:val="18"/>
        </w:rPr>
        <w:t xml:space="preserve">   (расшифровка подписи)</w:t>
      </w:r>
    </w:p>
    <w:p w:rsidR="00CD1806" w:rsidRPr="003E7A00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E7A00" w:rsidRPr="003E7A00" w:rsidRDefault="00CD1806" w:rsidP="003E7A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CD1806">
        <w:rPr>
          <w:rFonts w:ascii="Times New Roman" w:hAnsi="Times New Roman"/>
          <w:color w:val="000000"/>
          <w:sz w:val="22"/>
          <w:szCs w:val="22"/>
        </w:rPr>
        <w:t>Бухгалтер</w:t>
      </w:r>
      <w:r w:rsidR="003E7A00" w:rsidRPr="003E7A00">
        <w:rPr>
          <w:rFonts w:ascii="Times New Roman" w:hAnsi="Times New Roman"/>
          <w:color w:val="000000"/>
        </w:rPr>
        <w:t xml:space="preserve"> ТИК </w:t>
      </w:r>
    </w:p>
    <w:p w:rsidR="00CD1806" w:rsidRPr="003E7A00" w:rsidRDefault="003E7A00" w:rsidP="003E7A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u w:val="single"/>
        </w:rPr>
      </w:pPr>
      <w:proofErr w:type="spellStart"/>
      <w:r w:rsidRPr="003E7A00">
        <w:rPr>
          <w:rFonts w:ascii="Times New Roman" w:hAnsi="Times New Roman"/>
          <w:color w:val="000000"/>
        </w:rPr>
        <w:t>Хвастовичского</w:t>
      </w:r>
      <w:proofErr w:type="spellEnd"/>
      <w:r w:rsidRPr="003E7A00">
        <w:rPr>
          <w:rFonts w:ascii="Times New Roman" w:hAnsi="Times New Roman"/>
          <w:color w:val="000000"/>
        </w:rPr>
        <w:t xml:space="preserve"> район</w:t>
      </w:r>
      <w:r>
        <w:rPr>
          <w:rFonts w:ascii="Times New Roman" w:hAnsi="Times New Roman"/>
          <w:color w:val="000000"/>
        </w:rPr>
        <w:t>а</w:t>
      </w:r>
      <w:r w:rsidR="00CD1806" w:rsidRPr="00CD1806">
        <w:rPr>
          <w:rFonts w:ascii="Times New Roman" w:hAnsi="Times New Roman"/>
          <w:color w:val="000000"/>
        </w:rPr>
        <w:tab/>
        <w:t>________________</w:t>
      </w:r>
      <w:r w:rsidR="00CD1806" w:rsidRPr="00CD1806">
        <w:rPr>
          <w:rFonts w:ascii="Times New Roman" w:hAnsi="Times New Roman"/>
          <w:color w:val="000000"/>
        </w:rPr>
        <w:tab/>
      </w:r>
      <w:r w:rsidRPr="003E7A00">
        <w:rPr>
          <w:rFonts w:ascii="Times New Roman" w:hAnsi="Times New Roman"/>
          <w:color w:val="000000"/>
          <w:u w:val="single"/>
        </w:rPr>
        <w:t xml:space="preserve">      Л.И. Козлова</w:t>
      </w:r>
    </w:p>
    <w:p w:rsidR="00CD1806" w:rsidRPr="003E7A00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3E7A00">
        <w:rPr>
          <w:rFonts w:ascii="Times New Roman" w:hAnsi="Times New Roman"/>
          <w:color w:val="000000"/>
          <w:sz w:val="18"/>
          <w:szCs w:val="18"/>
        </w:rPr>
        <w:t>(наименование комиссии)</w:t>
      </w:r>
      <w:r w:rsidRPr="003E7A00">
        <w:rPr>
          <w:rFonts w:ascii="Times New Roman" w:hAnsi="Times New Roman"/>
          <w:color w:val="000000"/>
          <w:sz w:val="18"/>
          <w:szCs w:val="18"/>
        </w:rPr>
        <w:tab/>
      </w:r>
      <w:r w:rsidRPr="003E7A00">
        <w:rPr>
          <w:rFonts w:ascii="Times New Roman" w:hAnsi="Times New Roman"/>
          <w:color w:val="000000"/>
          <w:sz w:val="18"/>
          <w:szCs w:val="18"/>
        </w:rPr>
        <w:tab/>
        <w:t xml:space="preserve">         (подпись)</w:t>
      </w:r>
      <w:r w:rsidRPr="003E7A00">
        <w:rPr>
          <w:rFonts w:ascii="Times New Roman" w:hAnsi="Times New Roman"/>
          <w:color w:val="000000"/>
          <w:sz w:val="18"/>
          <w:szCs w:val="18"/>
        </w:rPr>
        <w:tab/>
        <w:t xml:space="preserve">                </w:t>
      </w:r>
      <w:r w:rsidR="003E7A00">
        <w:rPr>
          <w:rFonts w:ascii="Times New Roman" w:hAnsi="Times New Roman"/>
          <w:color w:val="000000"/>
          <w:sz w:val="18"/>
          <w:szCs w:val="18"/>
        </w:rPr>
        <w:t xml:space="preserve">    </w:t>
      </w:r>
      <w:r w:rsidRPr="003E7A00">
        <w:rPr>
          <w:rFonts w:ascii="Times New Roman" w:hAnsi="Times New Roman"/>
          <w:color w:val="000000"/>
          <w:sz w:val="18"/>
          <w:szCs w:val="18"/>
        </w:rPr>
        <w:t xml:space="preserve">  (расшифровка подписи)</w:t>
      </w:r>
    </w:p>
    <w:p w:rsidR="00CD1806" w:rsidRPr="00CD1806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D1806" w:rsidRPr="00CD1806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D1806" w:rsidRPr="00CD1806" w:rsidRDefault="00B85E79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МП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CD1806" w:rsidRPr="003E7A00" w:rsidRDefault="003E7A00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u w:val="single"/>
        </w:rPr>
      </w:pPr>
      <w:r w:rsidRPr="003E7A00">
        <w:rPr>
          <w:rFonts w:ascii="Times New Roman" w:hAnsi="Times New Roman"/>
          <w:sz w:val="20"/>
          <w:szCs w:val="20"/>
          <w:u w:val="single"/>
        </w:rPr>
        <w:t>"29" сентября 2020</w:t>
      </w:r>
      <w:r w:rsidR="00CD1806" w:rsidRPr="003E7A00">
        <w:rPr>
          <w:rFonts w:ascii="Times New Roman" w:hAnsi="Times New Roman"/>
          <w:sz w:val="20"/>
          <w:szCs w:val="20"/>
          <w:u w:val="single"/>
        </w:rPr>
        <w:t xml:space="preserve"> г.</w:t>
      </w:r>
    </w:p>
    <w:p w:rsidR="00CD1806" w:rsidRPr="003E7A00" w:rsidRDefault="00CD1806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E7A00">
        <w:rPr>
          <w:rFonts w:ascii="Times New Roman" w:hAnsi="Times New Roman"/>
          <w:sz w:val="18"/>
          <w:szCs w:val="18"/>
        </w:rPr>
        <w:t xml:space="preserve">      (дата подписания)</w:t>
      </w:r>
    </w:p>
    <w:p w:rsidR="00CD1806" w:rsidRPr="003E7A00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Примечания:</w:t>
      </w:r>
      <w:r w:rsidRPr="00CD1806">
        <w:rPr>
          <w:rFonts w:ascii="Times New Roman" w:hAnsi="Times New Roman"/>
          <w:sz w:val="20"/>
          <w:szCs w:val="20"/>
        </w:rPr>
        <w:t xml:space="preserve"> 1. Окружными избир</w:t>
      </w:r>
      <w:r>
        <w:rPr>
          <w:rFonts w:ascii="Times New Roman" w:hAnsi="Times New Roman"/>
          <w:sz w:val="20"/>
          <w:szCs w:val="20"/>
        </w:rPr>
        <w:t xml:space="preserve">ательными комиссиями заполняются </w:t>
      </w:r>
      <w:r w:rsidRPr="00CD1806">
        <w:rPr>
          <w:rFonts w:ascii="Times New Roman" w:hAnsi="Times New Roman"/>
          <w:sz w:val="20"/>
          <w:szCs w:val="20"/>
        </w:rPr>
        <w:t xml:space="preserve"> </w:t>
      </w:r>
      <w:hyperlink r:id="rId4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графы 3</w:t>
        </w:r>
      </w:hyperlink>
      <w:r w:rsidRPr="00CD1806">
        <w:rPr>
          <w:rFonts w:ascii="Times New Roman" w:hAnsi="Times New Roman"/>
          <w:sz w:val="20"/>
          <w:szCs w:val="20"/>
        </w:rPr>
        <w:t xml:space="preserve">, </w:t>
      </w:r>
      <w:hyperlink r:id="rId5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9</w:t>
        </w:r>
      </w:hyperlink>
      <w:r w:rsidRPr="00CD1806">
        <w:rPr>
          <w:rFonts w:ascii="Times New Roman" w:hAnsi="Times New Roman"/>
          <w:sz w:val="20"/>
          <w:szCs w:val="20"/>
        </w:rPr>
        <w:t>.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2. Территориальными    избирательными     комиссиями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заполняются </w:t>
      </w:r>
      <w:hyperlink r:id="rId6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графы 3</w:t>
        </w:r>
      </w:hyperlink>
      <w:r w:rsidRPr="00CD1806">
        <w:rPr>
          <w:rFonts w:ascii="Times New Roman" w:hAnsi="Times New Roman"/>
          <w:sz w:val="20"/>
          <w:szCs w:val="20"/>
        </w:rPr>
        <w:t xml:space="preserve">, </w:t>
      </w:r>
      <w:hyperlink r:id="rId7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10</w:t>
        </w:r>
      </w:hyperlink>
      <w:r w:rsidRPr="00CD1806">
        <w:rPr>
          <w:rFonts w:ascii="Times New Roman" w:hAnsi="Times New Roman"/>
          <w:sz w:val="20"/>
          <w:szCs w:val="20"/>
        </w:rPr>
        <w:t xml:space="preserve"> - </w:t>
      </w:r>
      <w:hyperlink r:id="rId8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13</w:t>
        </w:r>
      </w:hyperlink>
      <w:r w:rsidRPr="00CD1806">
        <w:rPr>
          <w:rFonts w:ascii="Times New Roman" w:hAnsi="Times New Roman"/>
          <w:sz w:val="20"/>
          <w:szCs w:val="20"/>
        </w:rPr>
        <w:t>.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3. Территориальными   избирательными  комиссиями, </w:t>
      </w:r>
      <w:proofErr w:type="gramStart"/>
      <w:r w:rsidRPr="00CD1806">
        <w:rPr>
          <w:rFonts w:ascii="Times New Roman" w:hAnsi="Times New Roman"/>
          <w:sz w:val="20"/>
          <w:szCs w:val="20"/>
        </w:rPr>
        <w:t>на</w:t>
      </w:r>
      <w:proofErr w:type="gramEnd"/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которые  возложены полномочия </w:t>
      </w:r>
      <w:proofErr w:type="gramStart"/>
      <w:r w:rsidRPr="00CD1806">
        <w:rPr>
          <w:rFonts w:ascii="Times New Roman" w:hAnsi="Times New Roman"/>
          <w:sz w:val="20"/>
          <w:szCs w:val="20"/>
        </w:rPr>
        <w:t>окружных</w:t>
      </w:r>
      <w:proofErr w:type="gramEnd"/>
      <w:r w:rsidRPr="00CD1806">
        <w:rPr>
          <w:rFonts w:ascii="Times New Roman" w:hAnsi="Times New Roman"/>
          <w:sz w:val="20"/>
          <w:szCs w:val="20"/>
        </w:rPr>
        <w:t xml:space="preserve"> избирательных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комиссий, заполняются </w:t>
      </w:r>
      <w:hyperlink r:id="rId9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графы 3</w:t>
        </w:r>
      </w:hyperlink>
      <w:r w:rsidRPr="00CD1806">
        <w:rPr>
          <w:rFonts w:ascii="Times New Roman" w:hAnsi="Times New Roman"/>
          <w:sz w:val="20"/>
          <w:szCs w:val="20"/>
        </w:rPr>
        <w:t xml:space="preserve">, </w:t>
      </w:r>
      <w:hyperlink r:id="rId10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9</w:t>
        </w:r>
      </w:hyperlink>
      <w:r w:rsidRPr="00CD1806">
        <w:rPr>
          <w:rFonts w:ascii="Times New Roman" w:hAnsi="Times New Roman"/>
          <w:sz w:val="20"/>
          <w:szCs w:val="20"/>
        </w:rPr>
        <w:t xml:space="preserve"> - </w:t>
      </w:r>
      <w:hyperlink r:id="rId11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13</w:t>
        </w:r>
      </w:hyperlink>
      <w:r w:rsidRPr="00CD1806">
        <w:rPr>
          <w:rFonts w:ascii="Times New Roman" w:hAnsi="Times New Roman"/>
          <w:sz w:val="20"/>
          <w:szCs w:val="20"/>
        </w:rPr>
        <w:t>.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4. Участковыми избирательными комиссиями заполняются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</w:t>
      </w:r>
      <w:hyperlink r:id="rId12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графы 3</w:t>
        </w:r>
      </w:hyperlink>
      <w:r w:rsidRPr="00CD1806">
        <w:rPr>
          <w:rFonts w:ascii="Times New Roman" w:hAnsi="Times New Roman"/>
          <w:sz w:val="20"/>
          <w:szCs w:val="20"/>
        </w:rPr>
        <w:t xml:space="preserve">, </w:t>
      </w:r>
      <w:hyperlink r:id="rId13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13</w:t>
        </w:r>
      </w:hyperlink>
      <w:r w:rsidRPr="00CD1806">
        <w:rPr>
          <w:rFonts w:ascii="Times New Roman" w:hAnsi="Times New Roman"/>
          <w:sz w:val="20"/>
          <w:szCs w:val="20"/>
        </w:rPr>
        <w:t>.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5. Количество     и    наименования   </w:t>
      </w:r>
      <w:hyperlink r:id="rId14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    4</w:t>
        </w:r>
      </w:hyperlink>
      <w:r w:rsidRPr="00CD1806">
        <w:rPr>
          <w:rFonts w:ascii="Times New Roman" w:hAnsi="Times New Roman"/>
          <w:sz w:val="20"/>
          <w:szCs w:val="20"/>
        </w:rPr>
        <w:t xml:space="preserve"> - </w:t>
      </w:r>
      <w:hyperlink r:id="rId15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13</w:t>
        </w:r>
      </w:hyperlink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определяется в зависимости  от видов и  наименований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комиссий,   осуществлявших  подготовку  и проведение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выборов (референдума).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>--------------------------------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" w:name="Par23"/>
      <w:bookmarkEnd w:id="1"/>
      <w:r w:rsidRPr="00CD1806">
        <w:rPr>
          <w:rFonts w:ascii="Times New Roman" w:hAnsi="Times New Roman"/>
          <w:sz w:val="20"/>
          <w:szCs w:val="20"/>
        </w:rPr>
        <w:t>&lt;*&gt; Отчет территориальной избирательной комиссии, не являющейся юридическим лицом, подписывает бухгалтер этой комиссии.</w:t>
      </w:r>
    </w:p>
    <w:p w:rsidR="00CD1806" w:rsidRPr="00CD1806" w:rsidRDefault="00CD1806" w:rsidP="00CD1806">
      <w:pPr>
        <w:rPr>
          <w:rFonts w:ascii="Times New Roman" w:hAnsi="Times New Roman"/>
        </w:rPr>
      </w:pPr>
    </w:p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  <w:sectPr w:rsidR="00CD1806" w:rsidRPr="00CD1806" w:rsidSect="00CD1806">
          <w:pgSz w:w="16840" w:h="11906" w:orient="landscape"/>
          <w:pgMar w:top="397" w:right="680" w:bottom="851" w:left="680" w:header="720" w:footer="720" w:gutter="0"/>
          <w:cols w:space="720"/>
          <w:noEndnote/>
          <w:docGrid w:linePitch="326"/>
        </w:sectPr>
      </w:pPr>
    </w:p>
    <w:p w:rsidR="009C5419" w:rsidRPr="00CD1806" w:rsidRDefault="009C5419" w:rsidP="00CD180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</w:rPr>
      </w:pPr>
    </w:p>
    <w:sectPr w:rsidR="009C5419" w:rsidRPr="00CD1806" w:rsidSect="00CD180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1806"/>
    <w:rsid w:val="0009107D"/>
    <w:rsid w:val="0021781C"/>
    <w:rsid w:val="002B0A52"/>
    <w:rsid w:val="002D0F6D"/>
    <w:rsid w:val="003E7A00"/>
    <w:rsid w:val="00495F4C"/>
    <w:rsid w:val="00504CE1"/>
    <w:rsid w:val="00522EA0"/>
    <w:rsid w:val="0056117F"/>
    <w:rsid w:val="00574DC7"/>
    <w:rsid w:val="00804674"/>
    <w:rsid w:val="008D0CB4"/>
    <w:rsid w:val="009C5419"/>
    <w:rsid w:val="00A30F73"/>
    <w:rsid w:val="00B147B5"/>
    <w:rsid w:val="00B85E79"/>
    <w:rsid w:val="00BD00BB"/>
    <w:rsid w:val="00C90D24"/>
    <w:rsid w:val="00CD1806"/>
    <w:rsid w:val="00CF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0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18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1755E0A21B4D253DAFF993078F1AFB84326F16AC49CCA1AE6569AB7B493EFCE2434C210C34C1FC87A07B4A35DBB45C53A036AEDB0E744B10F7A930O7wEL" TargetMode="External"/><Relationship Id="rId13" Type="http://schemas.openxmlformats.org/officeDocument/2006/relationships/hyperlink" Target="consultantplus://offline/ref=751755E0A21B4D253DAFF993078F1AFB84326F16AC49CCA1AE6569AB7B493EFCE2434C210C34C1FC87A07B4A35DBB45C53A036AEDB0E744B10F7A930O7w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1755E0A21B4D253DAFF993078F1AFB84326F16AC49CCA1AE6569AB7B493EFCE2434C210C34C1FC87A07B4A34DBB45C53A036AEDB0E744B10F7A930O7wEL" TargetMode="External"/><Relationship Id="rId12" Type="http://schemas.openxmlformats.org/officeDocument/2006/relationships/hyperlink" Target="consultantplus://offline/ref=751755E0A21B4D253DAFF993078F1AFB84326F16AC49CCA1AE6569AB7B493EFCE2434C210C34C1FC87A07B453FDBB45C53A036AEDB0E744B10F7A930O7wE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1755E0A21B4D253DAFF993078F1AFB84326F16AC49CCA1AE6569AB7B493EFCE2434C210C34C1FC87A07B453FDBB45C53A036AEDB0E744B10F7A930O7wEL" TargetMode="External"/><Relationship Id="rId11" Type="http://schemas.openxmlformats.org/officeDocument/2006/relationships/hyperlink" Target="consultantplus://offline/ref=751755E0A21B4D253DAFF993078F1AFB84326F16AC49CCA1AE6569AB7B493EFCE2434C210C34C1FC87A07B4A35DBB45C53A036AEDB0E744B10F7A930O7wEL" TargetMode="External"/><Relationship Id="rId5" Type="http://schemas.openxmlformats.org/officeDocument/2006/relationships/hyperlink" Target="consultantplus://offline/ref=751755E0A21B4D253DAFF993078F1AFB84326F16AC49CCA1AE6569AB7B493EFCE2434C210C34C1FC87A07B4A37DBB45C53A036AEDB0E744B10F7A930O7wEL" TargetMode="External"/><Relationship Id="rId15" Type="http://schemas.openxmlformats.org/officeDocument/2006/relationships/hyperlink" Target="consultantplus://offline/ref=751755E0A21B4D253DAFF993078F1AFB84326F16AC49CCA1AE6569AB7B493EFCE2434C210C34C1FC87A07B4A35DBB45C53A036AEDB0E744B10F7A930O7wEL" TargetMode="External"/><Relationship Id="rId10" Type="http://schemas.openxmlformats.org/officeDocument/2006/relationships/hyperlink" Target="consultantplus://offline/ref=751755E0A21B4D253DAFF993078F1AFB84326F16AC49CCA1AE6569AB7B493EFCE2434C210C34C1FC87A07B4A37DBB45C53A036AEDB0E744B10F7A930O7wEL" TargetMode="External"/><Relationship Id="rId4" Type="http://schemas.openxmlformats.org/officeDocument/2006/relationships/hyperlink" Target="consultantplus://offline/ref=751755E0A21B4D253DAFF993078F1AFB84326F16AC49CCA1AE6569AB7B493EFCE2434C210C34C1FC87A07B453FDBB45C53A036AEDB0E744B10F7A930O7wEL" TargetMode="External"/><Relationship Id="rId9" Type="http://schemas.openxmlformats.org/officeDocument/2006/relationships/hyperlink" Target="consultantplus://offline/ref=751755E0A21B4D253DAFF993078F1AFB84326F16AC49CCA1AE6569AB7B493EFCE2434C210C34C1FC87A07B453FDBB45C53A036AEDB0E744B10F7A930O7wEL" TargetMode="External"/><Relationship Id="rId14" Type="http://schemas.openxmlformats.org/officeDocument/2006/relationships/hyperlink" Target="consultantplus://offline/ref=751755E0A21B4D253DAFF993078F1AFB84326F16AC49CCA1AE6569AB7B493EFCE2434C210C34C1FC87A07B4A36DBB45C53A036AEDB0E744B10F7A930O7w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12</cp:revision>
  <cp:lastPrinted>2020-10-01T05:55:00Z</cp:lastPrinted>
  <dcterms:created xsi:type="dcterms:W3CDTF">2020-09-23T11:13:00Z</dcterms:created>
  <dcterms:modified xsi:type="dcterms:W3CDTF">2020-10-01T05:56:00Z</dcterms:modified>
</cp:coreProperties>
</file>