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AC" w:rsidRDefault="000835AC" w:rsidP="000835AC">
      <w:pPr>
        <w:jc w:val="center"/>
        <w:rPr>
          <w:b/>
          <w:sz w:val="40"/>
        </w:rPr>
      </w:pPr>
      <w:r w:rsidRPr="000859BF">
        <w:rPr>
          <w:sz w:val="26"/>
        </w:rPr>
        <w:object w:dxaOrig="4080" w:dyaOrig="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54pt" o:ole="" fillcolor="window">
            <v:imagedata r:id="rId7" o:title=""/>
          </v:shape>
          <o:OLEObject Type="Embed" ProgID="Word.Picture.8" ShapeID="_x0000_i1025" DrawAspect="Content" ObjectID="_1657688855" r:id="rId8"/>
        </w:object>
      </w:r>
    </w:p>
    <w:p w:rsidR="000835AC" w:rsidRPr="007324F7" w:rsidRDefault="000835AC" w:rsidP="000835AC">
      <w:pPr>
        <w:jc w:val="center"/>
        <w:rPr>
          <w:bCs/>
          <w:sz w:val="36"/>
        </w:rPr>
      </w:pPr>
      <w:r w:rsidRPr="007324F7">
        <w:rPr>
          <w:bCs/>
          <w:sz w:val="36"/>
        </w:rPr>
        <w:t>Территориальная  избирательная  комиссия</w:t>
      </w:r>
    </w:p>
    <w:p w:rsidR="000835AC" w:rsidRPr="007324F7" w:rsidRDefault="000835AC" w:rsidP="000835AC">
      <w:pPr>
        <w:jc w:val="center"/>
        <w:rPr>
          <w:bCs/>
          <w:sz w:val="36"/>
        </w:rPr>
      </w:pPr>
      <w:r w:rsidRPr="007324F7">
        <w:rPr>
          <w:bCs/>
          <w:sz w:val="36"/>
        </w:rPr>
        <w:t xml:space="preserve"> Хвастовичского района Калужской области</w:t>
      </w:r>
    </w:p>
    <w:p w:rsidR="000835AC" w:rsidRPr="00D62A77" w:rsidRDefault="000835AC" w:rsidP="000835AC">
      <w:pPr>
        <w:rPr>
          <w:sz w:val="16"/>
        </w:rPr>
      </w:pPr>
      <w:r w:rsidRPr="00D62A77">
        <w:t xml:space="preserve">            </w:t>
      </w:r>
    </w:p>
    <w:p w:rsidR="000835AC" w:rsidRPr="00D62A77" w:rsidRDefault="000835AC" w:rsidP="000835AC">
      <w:pPr>
        <w:pStyle w:val="a5"/>
        <w:framePr w:w="0" w:hRule="auto" w:hSpace="0" w:vSpace="0" w:wrap="auto" w:vAnchor="margin" w:hAnchor="text" w:xAlign="left" w:yAlign="inline"/>
        <w:rPr>
          <w:rFonts w:ascii="Times New Roman" w:hAnsi="Times New Roman"/>
          <w:sz w:val="40"/>
          <w:szCs w:val="40"/>
        </w:rPr>
      </w:pPr>
      <w:r w:rsidRPr="00D62A77">
        <w:rPr>
          <w:rFonts w:ascii="Times New Roman" w:hAnsi="Times New Roman"/>
          <w:sz w:val="40"/>
          <w:szCs w:val="40"/>
        </w:rPr>
        <w:t>РЕШЕНИЕ</w:t>
      </w:r>
    </w:p>
    <w:p w:rsidR="000835AC" w:rsidRDefault="000835AC" w:rsidP="000835AC">
      <w:pPr>
        <w:pStyle w:val="23"/>
        <w:spacing w:line="360" w:lineRule="auto"/>
        <w:jc w:val="center"/>
        <w:rPr>
          <w:sz w:val="28"/>
          <w:szCs w:val="28"/>
        </w:rPr>
      </w:pPr>
    </w:p>
    <w:p w:rsidR="000835AC" w:rsidRDefault="006437E9" w:rsidP="005E2B0B">
      <w:pPr>
        <w:pStyle w:val="23"/>
        <w:spacing w:line="360" w:lineRule="auto"/>
        <w:jc w:val="center"/>
        <w:rPr>
          <w:sz w:val="28"/>
          <w:szCs w:val="28"/>
        </w:rPr>
      </w:pPr>
      <w:r>
        <w:rPr>
          <w:sz w:val="28"/>
          <w:szCs w:val="28"/>
        </w:rPr>
        <w:t>о</w:t>
      </w:r>
      <w:r w:rsidR="000835AC" w:rsidRPr="00DE1F80">
        <w:rPr>
          <w:sz w:val="28"/>
          <w:szCs w:val="28"/>
        </w:rPr>
        <w:t>т</w:t>
      </w:r>
      <w:r>
        <w:rPr>
          <w:sz w:val="28"/>
          <w:szCs w:val="28"/>
        </w:rPr>
        <w:t xml:space="preserve"> </w:t>
      </w:r>
      <w:r w:rsidR="000835AC" w:rsidRPr="00DE1F80">
        <w:rPr>
          <w:sz w:val="28"/>
          <w:szCs w:val="28"/>
        </w:rPr>
        <w:t xml:space="preserve"> </w:t>
      </w:r>
      <w:r w:rsidR="00BC3085" w:rsidRPr="00865320">
        <w:rPr>
          <w:sz w:val="28"/>
          <w:szCs w:val="28"/>
        </w:rPr>
        <w:t>29</w:t>
      </w:r>
      <w:r w:rsidR="008964DD" w:rsidRPr="00865320">
        <w:rPr>
          <w:sz w:val="28"/>
          <w:szCs w:val="28"/>
        </w:rPr>
        <w:t>.07</w:t>
      </w:r>
      <w:r w:rsidR="00BC3085" w:rsidRPr="00865320">
        <w:rPr>
          <w:sz w:val="28"/>
          <w:szCs w:val="28"/>
        </w:rPr>
        <w:t>.2020</w:t>
      </w:r>
      <w:r w:rsidR="000835AC" w:rsidRPr="00865320">
        <w:rPr>
          <w:sz w:val="28"/>
          <w:szCs w:val="28"/>
        </w:rPr>
        <w:t xml:space="preserve"> г.</w:t>
      </w:r>
      <w:r w:rsidR="000835AC" w:rsidRPr="00B524E7">
        <w:rPr>
          <w:sz w:val="28"/>
          <w:szCs w:val="28"/>
        </w:rPr>
        <w:t xml:space="preserve">                                                                             </w:t>
      </w:r>
      <w:r w:rsidR="000835AC">
        <w:rPr>
          <w:sz w:val="28"/>
          <w:szCs w:val="28"/>
        </w:rPr>
        <w:t xml:space="preserve">  </w:t>
      </w:r>
      <w:r w:rsidR="000835AC" w:rsidRPr="00DE1F80">
        <w:rPr>
          <w:sz w:val="28"/>
          <w:szCs w:val="28"/>
        </w:rPr>
        <w:t xml:space="preserve">№ </w:t>
      </w:r>
      <w:r w:rsidR="000835AC" w:rsidRPr="00865320">
        <w:rPr>
          <w:sz w:val="28"/>
          <w:szCs w:val="28"/>
        </w:rPr>
        <w:t>01-06/</w:t>
      </w:r>
      <w:r w:rsidR="00BC3085" w:rsidRPr="00865320">
        <w:rPr>
          <w:sz w:val="28"/>
          <w:szCs w:val="28"/>
        </w:rPr>
        <w:t>414</w:t>
      </w:r>
    </w:p>
    <w:p w:rsidR="00BF4DF4" w:rsidRPr="00B4082C" w:rsidRDefault="00244F86" w:rsidP="00BF4DF4">
      <w:pPr>
        <w:tabs>
          <w:tab w:val="left" w:pos="5103"/>
        </w:tabs>
        <w:jc w:val="center"/>
        <w:rPr>
          <w:b/>
          <w:bCs/>
          <w:sz w:val="28"/>
          <w:szCs w:val="28"/>
        </w:rPr>
      </w:pPr>
      <w:r w:rsidRPr="00B4082C">
        <w:rPr>
          <w:b/>
          <w:sz w:val="28"/>
          <w:szCs w:val="28"/>
        </w:rPr>
        <w:t xml:space="preserve">О проведении жеребьевки </w:t>
      </w:r>
      <w:r w:rsidRPr="00B4082C">
        <w:rPr>
          <w:b/>
          <w:bCs/>
          <w:sz w:val="28"/>
          <w:szCs w:val="28"/>
        </w:rPr>
        <w:t xml:space="preserve">по распределению между зарегистрированными кандидатами, избирательными объединениями    </w:t>
      </w:r>
      <w:r w:rsidRPr="00B4082C">
        <w:rPr>
          <w:b/>
          <w:sz w:val="28"/>
          <w:szCs w:val="28"/>
        </w:rPr>
        <w:t xml:space="preserve">бесплатной печатной площади в   районной газете «Родной край»  </w:t>
      </w:r>
      <w:r w:rsidR="00BF4DF4" w:rsidRPr="00B4082C">
        <w:rPr>
          <w:b/>
          <w:bCs/>
          <w:sz w:val="28"/>
          <w:szCs w:val="28"/>
        </w:rPr>
        <w:t xml:space="preserve">для проведения предвыборной агитации на выборах депутатов представительных органов местного самоуправления Хвастовичского  района четвертого созыва, назначенных </w:t>
      </w:r>
    </w:p>
    <w:p w:rsidR="00BF4DF4" w:rsidRPr="00B4082C" w:rsidRDefault="00BF4DF4" w:rsidP="00BF4DF4">
      <w:pPr>
        <w:tabs>
          <w:tab w:val="left" w:pos="5103"/>
        </w:tabs>
        <w:jc w:val="center"/>
        <w:rPr>
          <w:b/>
          <w:bCs/>
          <w:sz w:val="28"/>
          <w:szCs w:val="28"/>
        </w:rPr>
      </w:pPr>
      <w:r w:rsidRPr="00B4082C">
        <w:rPr>
          <w:b/>
          <w:bCs/>
          <w:sz w:val="28"/>
          <w:szCs w:val="28"/>
        </w:rPr>
        <w:t>на  13 сентября 2020 года</w:t>
      </w:r>
    </w:p>
    <w:p w:rsidR="00244F86" w:rsidRPr="00B4082C" w:rsidRDefault="00244F86" w:rsidP="00BF4DF4">
      <w:pPr>
        <w:autoSpaceDE w:val="0"/>
        <w:autoSpaceDN w:val="0"/>
        <w:adjustRightInd w:val="0"/>
        <w:jc w:val="center"/>
        <w:rPr>
          <w:b/>
          <w:sz w:val="28"/>
          <w:szCs w:val="28"/>
        </w:rPr>
      </w:pPr>
    </w:p>
    <w:p w:rsidR="00244F86" w:rsidRPr="00B4082C" w:rsidRDefault="00244F86" w:rsidP="00244F86">
      <w:pPr>
        <w:tabs>
          <w:tab w:val="left" w:pos="0"/>
          <w:tab w:val="left" w:pos="993"/>
        </w:tabs>
        <w:spacing w:line="360" w:lineRule="auto"/>
        <w:ind w:firstLine="992"/>
        <w:jc w:val="both"/>
        <w:rPr>
          <w:sz w:val="28"/>
          <w:szCs w:val="28"/>
        </w:rPr>
      </w:pPr>
      <w:r w:rsidRPr="00B4082C">
        <w:rPr>
          <w:bCs/>
          <w:sz w:val="28"/>
          <w:szCs w:val="28"/>
        </w:rPr>
        <w:t xml:space="preserve">В соответствии с пунктом 10 статьи 24 Федерального закона </w:t>
      </w:r>
      <w:r w:rsidRPr="00B4082C">
        <w:rPr>
          <w:bCs/>
          <w:sz w:val="28"/>
          <w:szCs w:val="28"/>
        </w:rPr>
        <w:br/>
        <w:t xml:space="preserve">от 12 июня 2002 года № 67-ФЗ  «Об основных гарантиях избирательных прав и права на участие в референдуме граждан Российской Федерации», </w:t>
      </w:r>
      <w:r w:rsidRPr="00B4082C">
        <w:rPr>
          <w:sz w:val="28"/>
          <w:szCs w:val="28"/>
        </w:rPr>
        <w:t xml:space="preserve">пунктом 5,8 статьи 43  Закона Калужской области от 25 июня 2009 года № 556–ОЗ «О выборах в органы местного самоуправления Калужской области», территориальная избирательная комиссия </w:t>
      </w:r>
      <w:r w:rsidR="00F17FAA" w:rsidRPr="00B4082C">
        <w:rPr>
          <w:sz w:val="28"/>
          <w:szCs w:val="28"/>
        </w:rPr>
        <w:t>Хвастовичского</w:t>
      </w:r>
      <w:r w:rsidRPr="00B4082C">
        <w:rPr>
          <w:sz w:val="28"/>
          <w:szCs w:val="28"/>
        </w:rPr>
        <w:t xml:space="preserve"> района,   </w:t>
      </w:r>
      <w:r w:rsidRPr="00B4082C">
        <w:rPr>
          <w:b/>
          <w:sz w:val="28"/>
          <w:szCs w:val="28"/>
        </w:rPr>
        <w:t>РЕШИЛА:</w:t>
      </w:r>
    </w:p>
    <w:p w:rsidR="00BF4DF4" w:rsidRPr="00A90D4A" w:rsidRDefault="00244F86" w:rsidP="00A90D4A">
      <w:pPr>
        <w:pStyle w:val="a6"/>
        <w:numPr>
          <w:ilvl w:val="0"/>
          <w:numId w:val="48"/>
        </w:numPr>
        <w:tabs>
          <w:tab w:val="left" w:pos="1134"/>
        </w:tabs>
        <w:spacing w:line="360" w:lineRule="auto"/>
        <w:ind w:left="0" w:firstLine="993"/>
        <w:jc w:val="both"/>
        <w:rPr>
          <w:sz w:val="28"/>
          <w:szCs w:val="28"/>
        </w:rPr>
      </w:pPr>
      <w:r w:rsidRPr="00A90D4A">
        <w:rPr>
          <w:sz w:val="28"/>
          <w:szCs w:val="28"/>
        </w:rPr>
        <w:t xml:space="preserve">Провести </w:t>
      </w:r>
      <w:r w:rsidR="00BF4DF4" w:rsidRPr="00A90D4A">
        <w:rPr>
          <w:b/>
          <w:sz w:val="28"/>
          <w:szCs w:val="28"/>
        </w:rPr>
        <w:t xml:space="preserve"> 11</w:t>
      </w:r>
      <w:r w:rsidRPr="00A90D4A">
        <w:rPr>
          <w:b/>
          <w:sz w:val="28"/>
          <w:szCs w:val="28"/>
        </w:rPr>
        <w:t xml:space="preserve"> августа </w:t>
      </w:r>
      <w:r w:rsidR="00BF4DF4" w:rsidRPr="00A90D4A">
        <w:rPr>
          <w:b/>
          <w:sz w:val="28"/>
          <w:szCs w:val="28"/>
        </w:rPr>
        <w:t xml:space="preserve"> 2020</w:t>
      </w:r>
      <w:r w:rsidR="005C3B7E" w:rsidRPr="00A90D4A">
        <w:rPr>
          <w:b/>
          <w:sz w:val="28"/>
          <w:szCs w:val="28"/>
        </w:rPr>
        <w:t xml:space="preserve"> года в 11</w:t>
      </w:r>
      <w:r w:rsidRPr="00A90D4A">
        <w:rPr>
          <w:b/>
          <w:sz w:val="28"/>
          <w:szCs w:val="28"/>
        </w:rPr>
        <w:t xml:space="preserve"> час. 00 мин.</w:t>
      </w:r>
      <w:r w:rsidRPr="00A90D4A">
        <w:rPr>
          <w:sz w:val="28"/>
          <w:szCs w:val="28"/>
        </w:rPr>
        <w:t xml:space="preserve">  в помещении редакции газеты «</w:t>
      </w:r>
      <w:r w:rsidR="003C4E28" w:rsidRPr="00A90D4A">
        <w:rPr>
          <w:sz w:val="28"/>
          <w:szCs w:val="28"/>
        </w:rPr>
        <w:t>Родной край</w:t>
      </w:r>
      <w:r w:rsidRPr="00A90D4A">
        <w:rPr>
          <w:sz w:val="28"/>
          <w:szCs w:val="28"/>
        </w:rPr>
        <w:t xml:space="preserve">» (по адресу: Калужская область, </w:t>
      </w:r>
      <w:r w:rsidR="00D03471" w:rsidRPr="00A90D4A">
        <w:rPr>
          <w:sz w:val="28"/>
          <w:szCs w:val="28"/>
        </w:rPr>
        <w:t>Хвастовичский район</w:t>
      </w:r>
      <w:r w:rsidRPr="00A90D4A">
        <w:rPr>
          <w:sz w:val="28"/>
          <w:szCs w:val="28"/>
        </w:rPr>
        <w:t>,</w:t>
      </w:r>
      <w:r w:rsidR="00D03471" w:rsidRPr="00A90D4A">
        <w:rPr>
          <w:sz w:val="28"/>
          <w:szCs w:val="28"/>
        </w:rPr>
        <w:t xml:space="preserve"> с. Хвастовичи, </w:t>
      </w:r>
      <w:r w:rsidRPr="00A90D4A">
        <w:rPr>
          <w:sz w:val="28"/>
          <w:szCs w:val="28"/>
        </w:rPr>
        <w:t xml:space="preserve"> ул. </w:t>
      </w:r>
      <w:r w:rsidR="00D03471" w:rsidRPr="00A90D4A">
        <w:rPr>
          <w:sz w:val="28"/>
          <w:szCs w:val="28"/>
        </w:rPr>
        <w:t>Димитрова, д. 1</w:t>
      </w:r>
      <w:r w:rsidRPr="00A90D4A">
        <w:rPr>
          <w:sz w:val="28"/>
          <w:szCs w:val="28"/>
        </w:rPr>
        <w:t xml:space="preserve">) жеребьевку по распределению между зарегистрированными кандидатами, </w:t>
      </w:r>
      <w:r w:rsidRPr="00A90D4A">
        <w:rPr>
          <w:bCs/>
          <w:sz w:val="28"/>
          <w:szCs w:val="28"/>
        </w:rPr>
        <w:t xml:space="preserve">избирательными объединениями, </w:t>
      </w:r>
      <w:r w:rsidRPr="00A90D4A">
        <w:rPr>
          <w:sz w:val="28"/>
          <w:szCs w:val="28"/>
        </w:rPr>
        <w:t>бесплатной печатной площади в  периодическом печатном издании газете «</w:t>
      </w:r>
      <w:r w:rsidR="00D03471" w:rsidRPr="00A90D4A">
        <w:rPr>
          <w:sz w:val="28"/>
          <w:szCs w:val="28"/>
        </w:rPr>
        <w:t>Родной край</w:t>
      </w:r>
      <w:r w:rsidRPr="00A90D4A">
        <w:rPr>
          <w:sz w:val="28"/>
          <w:szCs w:val="28"/>
        </w:rPr>
        <w:t xml:space="preserve">» </w:t>
      </w:r>
      <w:r w:rsidR="00BF4DF4" w:rsidRPr="00A90D4A">
        <w:rPr>
          <w:sz w:val="28"/>
          <w:szCs w:val="28"/>
        </w:rPr>
        <w:t xml:space="preserve">для проведения предвыборной агитации </w:t>
      </w:r>
      <w:r w:rsidR="00BF4DF4" w:rsidRPr="00A90D4A">
        <w:rPr>
          <w:bCs/>
          <w:sz w:val="28"/>
          <w:szCs w:val="28"/>
        </w:rPr>
        <w:t xml:space="preserve">при проведении выборов депутатов представительных органов местного самоуправления Хвастовичского района четвертого созыва, назначенных на 13 сентября 2020 года. </w:t>
      </w:r>
    </w:p>
    <w:p w:rsidR="00244F86" w:rsidRPr="00B4082C" w:rsidRDefault="00244F86" w:rsidP="00244F86">
      <w:pPr>
        <w:pStyle w:val="a6"/>
        <w:numPr>
          <w:ilvl w:val="0"/>
          <w:numId w:val="48"/>
        </w:numPr>
        <w:tabs>
          <w:tab w:val="left" w:pos="142"/>
          <w:tab w:val="left" w:pos="426"/>
          <w:tab w:val="left" w:pos="993"/>
        </w:tabs>
        <w:autoSpaceDE w:val="0"/>
        <w:autoSpaceDN w:val="0"/>
        <w:adjustRightInd w:val="0"/>
        <w:spacing w:line="360" w:lineRule="auto"/>
        <w:ind w:left="0" w:firstLine="992"/>
        <w:jc w:val="both"/>
        <w:rPr>
          <w:sz w:val="28"/>
          <w:szCs w:val="28"/>
        </w:rPr>
      </w:pPr>
      <w:r w:rsidRPr="00B4082C">
        <w:rPr>
          <w:sz w:val="28"/>
          <w:szCs w:val="28"/>
        </w:rPr>
        <w:t>Создать Рабочую группу по подготовке и  проведению жеребьевки:</w:t>
      </w:r>
    </w:p>
    <w:p w:rsidR="00244F86" w:rsidRPr="00B4082C" w:rsidRDefault="00DA55CD" w:rsidP="00B8321B">
      <w:pPr>
        <w:pStyle w:val="a6"/>
        <w:tabs>
          <w:tab w:val="left" w:pos="142"/>
          <w:tab w:val="left" w:pos="426"/>
          <w:tab w:val="left" w:pos="993"/>
        </w:tabs>
        <w:spacing w:line="360" w:lineRule="auto"/>
        <w:ind w:left="0"/>
        <w:jc w:val="both"/>
        <w:rPr>
          <w:sz w:val="28"/>
          <w:szCs w:val="28"/>
        </w:rPr>
      </w:pPr>
      <w:r w:rsidRPr="00B4082C">
        <w:rPr>
          <w:sz w:val="28"/>
          <w:szCs w:val="28"/>
        </w:rPr>
        <w:t xml:space="preserve">Ступина Н.В. </w:t>
      </w:r>
      <w:r w:rsidR="00244F86" w:rsidRPr="00B4082C">
        <w:rPr>
          <w:sz w:val="28"/>
          <w:szCs w:val="28"/>
        </w:rPr>
        <w:t xml:space="preserve"> –</w:t>
      </w:r>
      <w:r w:rsidRPr="00B4082C">
        <w:rPr>
          <w:sz w:val="28"/>
          <w:szCs w:val="28"/>
        </w:rPr>
        <w:t xml:space="preserve"> руководитель Рабочей группы,</w:t>
      </w:r>
      <w:r w:rsidR="00244F86" w:rsidRPr="00B4082C">
        <w:rPr>
          <w:sz w:val="28"/>
          <w:szCs w:val="28"/>
        </w:rPr>
        <w:t xml:space="preserve"> председатель  территориальной избирательной комиссии </w:t>
      </w:r>
      <w:r w:rsidRPr="00B4082C">
        <w:rPr>
          <w:sz w:val="28"/>
          <w:szCs w:val="28"/>
        </w:rPr>
        <w:t>Хвастовичского</w:t>
      </w:r>
      <w:r w:rsidR="00244F86" w:rsidRPr="00B4082C">
        <w:rPr>
          <w:sz w:val="28"/>
          <w:szCs w:val="28"/>
        </w:rPr>
        <w:t xml:space="preserve"> района</w:t>
      </w:r>
      <w:r w:rsidRPr="00B4082C">
        <w:rPr>
          <w:sz w:val="28"/>
          <w:szCs w:val="28"/>
        </w:rPr>
        <w:t>;</w:t>
      </w:r>
    </w:p>
    <w:p w:rsidR="00244F86" w:rsidRPr="00B4082C" w:rsidRDefault="00244F86" w:rsidP="00B8321B">
      <w:pPr>
        <w:pStyle w:val="a6"/>
        <w:tabs>
          <w:tab w:val="left" w:pos="142"/>
          <w:tab w:val="left" w:pos="426"/>
          <w:tab w:val="left" w:pos="993"/>
        </w:tabs>
        <w:spacing w:line="360" w:lineRule="auto"/>
        <w:ind w:left="0"/>
        <w:jc w:val="both"/>
        <w:rPr>
          <w:sz w:val="28"/>
          <w:szCs w:val="28"/>
        </w:rPr>
      </w:pPr>
      <w:r w:rsidRPr="00B4082C">
        <w:rPr>
          <w:sz w:val="28"/>
          <w:szCs w:val="28"/>
        </w:rPr>
        <w:t>члены Рабочей группы:</w:t>
      </w:r>
    </w:p>
    <w:p w:rsidR="00244F86" w:rsidRPr="00B4082C" w:rsidRDefault="00753689" w:rsidP="00B8321B">
      <w:pPr>
        <w:pStyle w:val="a6"/>
        <w:tabs>
          <w:tab w:val="left" w:pos="993"/>
        </w:tabs>
        <w:spacing w:line="360" w:lineRule="auto"/>
        <w:ind w:left="0"/>
        <w:jc w:val="both"/>
        <w:rPr>
          <w:sz w:val="28"/>
          <w:szCs w:val="28"/>
        </w:rPr>
      </w:pPr>
      <w:r w:rsidRPr="00B4082C">
        <w:rPr>
          <w:sz w:val="28"/>
          <w:szCs w:val="28"/>
        </w:rPr>
        <w:t>Андросова Н.Ф.</w:t>
      </w:r>
      <w:r w:rsidR="00244F86" w:rsidRPr="00B4082C">
        <w:rPr>
          <w:sz w:val="28"/>
          <w:szCs w:val="28"/>
        </w:rPr>
        <w:t xml:space="preserve">  – редактор газеты «</w:t>
      </w:r>
      <w:r w:rsidRPr="00B4082C">
        <w:rPr>
          <w:sz w:val="28"/>
          <w:szCs w:val="28"/>
        </w:rPr>
        <w:t>Родной край</w:t>
      </w:r>
      <w:r w:rsidR="00244F86" w:rsidRPr="00B4082C">
        <w:rPr>
          <w:sz w:val="28"/>
          <w:szCs w:val="28"/>
        </w:rPr>
        <w:t>» (по согласованию);</w:t>
      </w:r>
    </w:p>
    <w:p w:rsidR="00244F86" w:rsidRPr="00B4082C" w:rsidRDefault="00753689" w:rsidP="00B8321B">
      <w:pPr>
        <w:pStyle w:val="a6"/>
        <w:tabs>
          <w:tab w:val="left" w:pos="993"/>
        </w:tabs>
        <w:spacing w:line="360" w:lineRule="auto"/>
        <w:ind w:left="0"/>
        <w:jc w:val="both"/>
        <w:rPr>
          <w:sz w:val="28"/>
          <w:szCs w:val="28"/>
        </w:rPr>
      </w:pPr>
      <w:r w:rsidRPr="00B4082C">
        <w:rPr>
          <w:sz w:val="28"/>
          <w:szCs w:val="28"/>
        </w:rPr>
        <w:lastRenderedPageBreak/>
        <w:t>Азарова Т.Ю.</w:t>
      </w:r>
      <w:r w:rsidR="00244F86" w:rsidRPr="00B4082C">
        <w:rPr>
          <w:sz w:val="28"/>
          <w:szCs w:val="28"/>
        </w:rPr>
        <w:t xml:space="preserve"> – заместитель председателя территориальной избирательной комиссии </w:t>
      </w:r>
      <w:r w:rsidRPr="00B4082C">
        <w:rPr>
          <w:sz w:val="28"/>
          <w:szCs w:val="28"/>
        </w:rPr>
        <w:t>Хвастовичского</w:t>
      </w:r>
      <w:r w:rsidR="00244F86" w:rsidRPr="00B4082C">
        <w:rPr>
          <w:sz w:val="28"/>
          <w:szCs w:val="28"/>
        </w:rPr>
        <w:t xml:space="preserve"> района.</w:t>
      </w:r>
    </w:p>
    <w:p w:rsidR="00BF4DF4" w:rsidRPr="00B4082C" w:rsidRDefault="003E0525" w:rsidP="00BF4DF4">
      <w:pPr>
        <w:pStyle w:val="a6"/>
        <w:tabs>
          <w:tab w:val="left" w:pos="1134"/>
        </w:tabs>
        <w:spacing w:line="360" w:lineRule="auto"/>
        <w:ind w:left="0"/>
        <w:jc w:val="both"/>
        <w:rPr>
          <w:sz w:val="28"/>
          <w:szCs w:val="28"/>
        </w:rPr>
      </w:pPr>
      <w:r w:rsidRPr="00B4082C">
        <w:rPr>
          <w:sz w:val="28"/>
          <w:szCs w:val="28"/>
        </w:rPr>
        <w:t>Утвердить Порядок проведения</w:t>
      </w:r>
      <w:r w:rsidR="00244F86" w:rsidRPr="00B4082C">
        <w:rPr>
          <w:sz w:val="28"/>
          <w:szCs w:val="28"/>
        </w:rPr>
        <w:t xml:space="preserve"> жеребьевки по распределению между зарегистрированными кандидатами, </w:t>
      </w:r>
      <w:r w:rsidR="00244F86" w:rsidRPr="00B4082C">
        <w:rPr>
          <w:bCs/>
          <w:sz w:val="28"/>
          <w:szCs w:val="28"/>
        </w:rPr>
        <w:t xml:space="preserve">избирательными объединениями, выдвинувшими   кандидатов,   </w:t>
      </w:r>
      <w:r w:rsidR="00244F86" w:rsidRPr="00B4082C">
        <w:rPr>
          <w:sz w:val="28"/>
          <w:szCs w:val="28"/>
        </w:rPr>
        <w:t>бесплатной печатной площади в  периодическом печатном издании газете «</w:t>
      </w:r>
      <w:r w:rsidRPr="00B4082C">
        <w:rPr>
          <w:sz w:val="28"/>
          <w:szCs w:val="28"/>
        </w:rPr>
        <w:t>Родной край</w:t>
      </w:r>
      <w:r w:rsidR="00244F86" w:rsidRPr="00B4082C">
        <w:rPr>
          <w:sz w:val="28"/>
          <w:szCs w:val="28"/>
        </w:rPr>
        <w:t xml:space="preserve">» </w:t>
      </w:r>
      <w:r w:rsidR="00BF4DF4" w:rsidRPr="00B4082C">
        <w:rPr>
          <w:sz w:val="28"/>
          <w:szCs w:val="28"/>
        </w:rPr>
        <w:t xml:space="preserve">для проведения предвыборной агитации </w:t>
      </w:r>
      <w:r w:rsidR="00BF4DF4" w:rsidRPr="00B4082C">
        <w:rPr>
          <w:bCs/>
          <w:sz w:val="28"/>
          <w:szCs w:val="28"/>
        </w:rPr>
        <w:t xml:space="preserve">при проведении выборов депутатов представительных органов местного самоуправления Хвастовичского района четвертого созыва, назначенных на 13 сентября 2020 года. </w:t>
      </w:r>
    </w:p>
    <w:p w:rsidR="00244F86" w:rsidRPr="00BC3085" w:rsidRDefault="00244F86" w:rsidP="00244F86">
      <w:pPr>
        <w:pStyle w:val="a6"/>
        <w:numPr>
          <w:ilvl w:val="0"/>
          <w:numId w:val="48"/>
        </w:numPr>
        <w:tabs>
          <w:tab w:val="left" w:pos="993"/>
        </w:tabs>
        <w:autoSpaceDE w:val="0"/>
        <w:autoSpaceDN w:val="0"/>
        <w:adjustRightInd w:val="0"/>
        <w:spacing w:line="360" w:lineRule="auto"/>
        <w:ind w:left="0" w:firstLine="992"/>
        <w:jc w:val="both"/>
        <w:rPr>
          <w:bCs/>
          <w:sz w:val="28"/>
          <w:szCs w:val="28"/>
        </w:rPr>
      </w:pPr>
      <w:r w:rsidRPr="00B4082C">
        <w:rPr>
          <w:sz w:val="28"/>
          <w:szCs w:val="28"/>
        </w:rPr>
        <w:t xml:space="preserve">Зарегистрированным кандидатам, </w:t>
      </w:r>
      <w:r w:rsidRPr="00B4082C">
        <w:rPr>
          <w:bCs/>
          <w:sz w:val="28"/>
          <w:szCs w:val="28"/>
        </w:rPr>
        <w:t>избирател</w:t>
      </w:r>
      <w:r w:rsidR="00BF4DF4" w:rsidRPr="00B4082C">
        <w:rPr>
          <w:bCs/>
          <w:sz w:val="28"/>
          <w:szCs w:val="28"/>
        </w:rPr>
        <w:t>ьным объединениям, выдвинувшим</w:t>
      </w:r>
      <w:r w:rsidRPr="00B4082C">
        <w:rPr>
          <w:bCs/>
          <w:sz w:val="28"/>
          <w:szCs w:val="28"/>
        </w:rPr>
        <w:t xml:space="preserve">  кандидатов</w:t>
      </w:r>
      <w:r w:rsidR="00B4082C" w:rsidRPr="00B4082C">
        <w:rPr>
          <w:bCs/>
          <w:sz w:val="28"/>
          <w:szCs w:val="28"/>
        </w:rPr>
        <w:t xml:space="preserve"> </w:t>
      </w:r>
      <w:r w:rsidRPr="00B4082C">
        <w:rPr>
          <w:sz w:val="28"/>
          <w:szCs w:val="28"/>
        </w:rPr>
        <w:t xml:space="preserve"> до </w:t>
      </w:r>
      <w:r w:rsidR="00865320">
        <w:rPr>
          <w:b/>
          <w:sz w:val="28"/>
          <w:szCs w:val="28"/>
        </w:rPr>
        <w:t xml:space="preserve">17.00 </w:t>
      </w:r>
      <w:r w:rsidRPr="00B4082C">
        <w:rPr>
          <w:b/>
          <w:sz w:val="28"/>
          <w:szCs w:val="28"/>
        </w:rPr>
        <w:t xml:space="preserve"> </w:t>
      </w:r>
      <w:r w:rsidR="00B4082C" w:rsidRPr="00B4082C">
        <w:rPr>
          <w:b/>
          <w:sz w:val="28"/>
          <w:szCs w:val="28"/>
        </w:rPr>
        <w:t>7</w:t>
      </w:r>
      <w:r w:rsidR="003E0525" w:rsidRPr="00B4082C">
        <w:rPr>
          <w:b/>
          <w:sz w:val="28"/>
          <w:szCs w:val="28"/>
        </w:rPr>
        <w:t xml:space="preserve"> августа</w:t>
      </w:r>
      <w:r w:rsidR="00BF4DF4" w:rsidRPr="00B4082C">
        <w:rPr>
          <w:b/>
          <w:sz w:val="28"/>
          <w:szCs w:val="28"/>
        </w:rPr>
        <w:t xml:space="preserve">  2020</w:t>
      </w:r>
      <w:r w:rsidRPr="00B4082C">
        <w:rPr>
          <w:b/>
          <w:sz w:val="28"/>
          <w:szCs w:val="28"/>
        </w:rPr>
        <w:t xml:space="preserve"> года</w:t>
      </w:r>
      <w:r w:rsidRPr="00B4082C">
        <w:rPr>
          <w:sz w:val="28"/>
          <w:szCs w:val="28"/>
        </w:rPr>
        <w:t xml:space="preserve"> представить в редакцию газеты «</w:t>
      </w:r>
      <w:r w:rsidR="00370015" w:rsidRPr="00B4082C">
        <w:rPr>
          <w:sz w:val="28"/>
          <w:szCs w:val="28"/>
        </w:rPr>
        <w:t>Родной край</w:t>
      </w:r>
      <w:r w:rsidRPr="00B4082C">
        <w:rPr>
          <w:sz w:val="28"/>
          <w:szCs w:val="28"/>
        </w:rPr>
        <w:t>» письменные заявки на участие в жеребьевке по распределению   бесплатной печатной площади.</w:t>
      </w:r>
    </w:p>
    <w:p w:rsidR="00BC3085" w:rsidRPr="00BC3085" w:rsidRDefault="00BC3085" w:rsidP="00BC3085">
      <w:pPr>
        <w:pStyle w:val="a6"/>
        <w:numPr>
          <w:ilvl w:val="0"/>
          <w:numId w:val="48"/>
        </w:numPr>
        <w:spacing w:line="360" w:lineRule="auto"/>
        <w:ind w:left="0" w:firstLine="993"/>
        <w:jc w:val="both"/>
        <w:rPr>
          <w:sz w:val="28"/>
          <w:szCs w:val="28"/>
        </w:rPr>
      </w:pPr>
      <w:r w:rsidRPr="00BC3085">
        <w:rPr>
          <w:sz w:val="28"/>
          <w:szCs w:val="28"/>
        </w:rPr>
        <w:t xml:space="preserve">Опубликовать настоящее решение в газете </w:t>
      </w:r>
      <w:r>
        <w:rPr>
          <w:sz w:val="28"/>
          <w:szCs w:val="28"/>
        </w:rPr>
        <w:t>«Родной край</w:t>
      </w:r>
      <w:r w:rsidRPr="00BC3085">
        <w:rPr>
          <w:sz w:val="28"/>
          <w:szCs w:val="28"/>
        </w:rPr>
        <w:t xml:space="preserve">» и разместить на портале территориальных избирательных комиссий Калужской области в информационно-коммуникационной сети Интернет по адресу: </w:t>
      </w:r>
      <w:hyperlink r:id="rId9" w:history="1">
        <w:r w:rsidRPr="00BC3085">
          <w:rPr>
            <w:color w:val="0000FF"/>
            <w:sz w:val="28"/>
            <w:szCs w:val="28"/>
            <w:u w:val="single"/>
          </w:rPr>
          <w:t>www.admoblkaluga.ru/main/society/goven/election</w:t>
        </w:r>
      </w:hyperlink>
      <w:r w:rsidRPr="00BC3085">
        <w:rPr>
          <w:sz w:val="28"/>
          <w:szCs w:val="28"/>
        </w:rPr>
        <w:t>.</w:t>
      </w:r>
    </w:p>
    <w:p w:rsidR="00244F86" w:rsidRPr="00BC3085" w:rsidRDefault="00244F86" w:rsidP="00BC3085">
      <w:pPr>
        <w:pStyle w:val="a6"/>
        <w:numPr>
          <w:ilvl w:val="0"/>
          <w:numId w:val="48"/>
        </w:numPr>
        <w:tabs>
          <w:tab w:val="left" w:pos="993"/>
        </w:tabs>
        <w:autoSpaceDE w:val="0"/>
        <w:autoSpaceDN w:val="0"/>
        <w:adjustRightInd w:val="0"/>
        <w:spacing w:line="360" w:lineRule="auto"/>
        <w:ind w:left="0" w:firstLine="992"/>
        <w:jc w:val="both"/>
        <w:rPr>
          <w:bCs/>
          <w:sz w:val="28"/>
          <w:szCs w:val="28"/>
        </w:rPr>
      </w:pPr>
      <w:r w:rsidRPr="00BC3085">
        <w:rPr>
          <w:sz w:val="28"/>
          <w:szCs w:val="28"/>
        </w:rPr>
        <w:t xml:space="preserve">  Контроль за исполнением настоящего постановления возложить на секретаря</w:t>
      </w:r>
      <w:r w:rsidR="00370015" w:rsidRPr="00BC3085">
        <w:rPr>
          <w:sz w:val="28"/>
          <w:szCs w:val="28"/>
        </w:rPr>
        <w:t xml:space="preserve"> территориальной избирательной </w:t>
      </w:r>
      <w:r w:rsidRPr="00BC3085">
        <w:rPr>
          <w:sz w:val="28"/>
          <w:szCs w:val="28"/>
        </w:rPr>
        <w:t xml:space="preserve"> комиссии </w:t>
      </w:r>
      <w:r w:rsidR="00370015" w:rsidRPr="00BC3085">
        <w:rPr>
          <w:sz w:val="28"/>
          <w:szCs w:val="28"/>
        </w:rPr>
        <w:t>Хвастовичского района С.В. Гусарова.</w:t>
      </w:r>
    </w:p>
    <w:p w:rsidR="000F4309" w:rsidRPr="00B4082C" w:rsidRDefault="000F4309" w:rsidP="007E023C">
      <w:pPr>
        <w:widowControl w:val="0"/>
        <w:suppressAutoHyphens/>
        <w:autoSpaceDE w:val="0"/>
        <w:autoSpaceDN w:val="0"/>
        <w:adjustRightInd w:val="0"/>
        <w:ind w:firstLine="851"/>
        <w:jc w:val="both"/>
        <w:rPr>
          <w:sz w:val="28"/>
          <w:szCs w:val="28"/>
        </w:rPr>
      </w:pPr>
    </w:p>
    <w:p w:rsidR="00420B55" w:rsidRPr="00B4082C" w:rsidRDefault="00420B55" w:rsidP="007E023C">
      <w:pPr>
        <w:jc w:val="both"/>
        <w:rPr>
          <w:rFonts w:eastAsia="Calibri"/>
          <w:snapToGrid/>
          <w:sz w:val="28"/>
          <w:szCs w:val="28"/>
          <w:lang w:eastAsia="en-US"/>
        </w:rPr>
      </w:pPr>
      <w:r w:rsidRPr="00B4082C">
        <w:rPr>
          <w:rFonts w:eastAsia="Calibri"/>
          <w:snapToGrid/>
          <w:sz w:val="28"/>
          <w:szCs w:val="28"/>
          <w:lang w:eastAsia="en-US"/>
        </w:rPr>
        <w:t>Председатель территориальной</w:t>
      </w:r>
    </w:p>
    <w:p w:rsidR="00420B55" w:rsidRPr="00B4082C" w:rsidRDefault="00420B55" w:rsidP="007E023C">
      <w:pPr>
        <w:jc w:val="both"/>
        <w:rPr>
          <w:rFonts w:eastAsia="Calibri"/>
          <w:snapToGrid/>
          <w:sz w:val="28"/>
          <w:szCs w:val="28"/>
          <w:lang w:eastAsia="en-US"/>
        </w:rPr>
      </w:pPr>
      <w:r w:rsidRPr="00B4082C">
        <w:rPr>
          <w:rFonts w:eastAsia="Calibri"/>
          <w:snapToGrid/>
          <w:sz w:val="28"/>
          <w:szCs w:val="28"/>
          <w:lang w:eastAsia="en-US"/>
        </w:rPr>
        <w:t xml:space="preserve">избирательной комиссии             </w:t>
      </w:r>
    </w:p>
    <w:p w:rsidR="00420B55" w:rsidRPr="00B4082C" w:rsidRDefault="00801EA0" w:rsidP="007E023C">
      <w:pPr>
        <w:jc w:val="both"/>
        <w:rPr>
          <w:rFonts w:eastAsia="Calibri"/>
          <w:snapToGrid/>
          <w:sz w:val="28"/>
          <w:szCs w:val="28"/>
          <w:lang w:eastAsia="en-US"/>
        </w:rPr>
      </w:pPr>
      <w:r w:rsidRPr="00B4082C">
        <w:rPr>
          <w:rFonts w:eastAsia="Calibri"/>
          <w:snapToGrid/>
          <w:sz w:val="28"/>
          <w:szCs w:val="28"/>
          <w:lang w:eastAsia="en-US"/>
        </w:rPr>
        <w:t>Хвастовичского</w:t>
      </w:r>
      <w:r w:rsidR="00420B55" w:rsidRPr="00B4082C">
        <w:rPr>
          <w:rFonts w:eastAsia="Calibri"/>
          <w:snapToGrid/>
          <w:sz w:val="28"/>
          <w:szCs w:val="28"/>
          <w:lang w:eastAsia="en-US"/>
        </w:rPr>
        <w:t xml:space="preserve"> </w:t>
      </w:r>
      <w:r w:rsidR="00A9127D" w:rsidRPr="00B4082C">
        <w:rPr>
          <w:rFonts w:eastAsia="Calibri"/>
          <w:snapToGrid/>
          <w:sz w:val="28"/>
          <w:szCs w:val="28"/>
          <w:lang w:eastAsia="en-US"/>
        </w:rPr>
        <w:t>района</w:t>
      </w:r>
      <w:r w:rsidR="00A9127D" w:rsidRPr="00B4082C">
        <w:rPr>
          <w:rFonts w:eastAsia="Calibri"/>
          <w:snapToGrid/>
          <w:sz w:val="28"/>
          <w:szCs w:val="28"/>
          <w:lang w:eastAsia="en-US"/>
        </w:rPr>
        <w:tab/>
      </w:r>
      <w:r w:rsidR="00A9127D" w:rsidRPr="00B4082C">
        <w:rPr>
          <w:rFonts w:eastAsia="Calibri"/>
          <w:snapToGrid/>
          <w:sz w:val="28"/>
          <w:szCs w:val="28"/>
          <w:lang w:eastAsia="en-US"/>
        </w:rPr>
        <w:tab/>
      </w:r>
      <w:r w:rsidR="00A9127D" w:rsidRPr="00B4082C">
        <w:rPr>
          <w:rFonts w:eastAsia="Calibri"/>
          <w:snapToGrid/>
          <w:sz w:val="28"/>
          <w:szCs w:val="28"/>
          <w:lang w:eastAsia="en-US"/>
        </w:rPr>
        <w:tab/>
      </w:r>
      <w:r w:rsidR="00A9127D" w:rsidRPr="00B4082C">
        <w:rPr>
          <w:rFonts w:eastAsia="Calibri"/>
          <w:snapToGrid/>
          <w:sz w:val="28"/>
          <w:szCs w:val="28"/>
          <w:lang w:eastAsia="en-US"/>
        </w:rPr>
        <w:tab/>
      </w:r>
      <w:r w:rsidR="00A9127D" w:rsidRPr="00B4082C">
        <w:rPr>
          <w:rFonts w:eastAsia="Calibri"/>
          <w:snapToGrid/>
          <w:sz w:val="28"/>
          <w:szCs w:val="28"/>
          <w:lang w:eastAsia="en-US"/>
        </w:rPr>
        <w:tab/>
      </w:r>
      <w:r w:rsidR="00A9127D" w:rsidRPr="00B4082C">
        <w:rPr>
          <w:rFonts w:eastAsia="Calibri"/>
          <w:snapToGrid/>
          <w:sz w:val="28"/>
          <w:szCs w:val="28"/>
          <w:lang w:eastAsia="en-US"/>
        </w:rPr>
        <w:tab/>
      </w:r>
      <w:r w:rsidR="00A9127D" w:rsidRPr="00B4082C">
        <w:rPr>
          <w:rFonts w:eastAsia="Calibri"/>
          <w:snapToGrid/>
          <w:sz w:val="28"/>
          <w:szCs w:val="28"/>
          <w:lang w:eastAsia="en-US"/>
        </w:rPr>
        <w:tab/>
        <w:t>Н.В. Ступина</w:t>
      </w:r>
      <w:r w:rsidR="00420B55" w:rsidRPr="00B4082C">
        <w:rPr>
          <w:rFonts w:eastAsia="Calibri"/>
          <w:snapToGrid/>
          <w:sz w:val="28"/>
          <w:szCs w:val="28"/>
          <w:lang w:eastAsia="en-US"/>
        </w:rPr>
        <w:t xml:space="preserve">                                                 </w:t>
      </w:r>
      <w:r w:rsidRPr="00B4082C">
        <w:rPr>
          <w:rFonts w:eastAsia="Calibri"/>
          <w:snapToGrid/>
          <w:sz w:val="28"/>
          <w:szCs w:val="28"/>
          <w:lang w:eastAsia="en-US"/>
        </w:rPr>
        <w:t xml:space="preserve">          </w:t>
      </w:r>
    </w:p>
    <w:p w:rsidR="00420B55" w:rsidRPr="00B4082C" w:rsidRDefault="00420B55" w:rsidP="007E023C">
      <w:pPr>
        <w:jc w:val="both"/>
        <w:rPr>
          <w:rFonts w:eastAsia="Calibri"/>
          <w:snapToGrid/>
          <w:sz w:val="28"/>
          <w:szCs w:val="28"/>
          <w:lang w:eastAsia="en-US"/>
        </w:rPr>
      </w:pPr>
    </w:p>
    <w:p w:rsidR="00420B55" w:rsidRPr="00B4082C" w:rsidRDefault="00420B55" w:rsidP="007E023C">
      <w:pPr>
        <w:jc w:val="both"/>
        <w:rPr>
          <w:rFonts w:eastAsia="Calibri"/>
          <w:snapToGrid/>
          <w:sz w:val="28"/>
          <w:szCs w:val="28"/>
          <w:lang w:eastAsia="en-US"/>
        </w:rPr>
      </w:pPr>
      <w:r w:rsidRPr="00B4082C">
        <w:rPr>
          <w:rFonts w:eastAsia="Calibri"/>
          <w:snapToGrid/>
          <w:sz w:val="28"/>
          <w:szCs w:val="28"/>
          <w:lang w:eastAsia="en-US"/>
        </w:rPr>
        <w:t>Секретарь территориальной</w:t>
      </w:r>
    </w:p>
    <w:p w:rsidR="00420B55" w:rsidRPr="00B4082C" w:rsidRDefault="00420B55" w:rsidP="007E023C">
      <w:pPr>
        <w:widowControl w:val="0"/>
        <w:autoSpaceDE w:val="0"/>
        <w:autoSpaceDN w:val="0"/>
        <w:adjustRightInd w:val="0"/>
        <w:jc w:val="both"/>
        <w:rPr>
          <w:snapToGrid/>
          <w:sz w:val="28"/>
          <w:szCs w:val="28"/>
        </w:rPr>
      </w:pPr>
      <w:r w:rsidRPr="00B4082C">
        <w:rPr>
          <w:snapToGrid/>
          <w:sz w:val="28"/>
          <w:szCs w:val="28"/>
        </w:rPr>
        <w:t>избирательной комиссии</w:t>
      </w:r>
    </w:p>
    <w:p w:rsidR="001D5D0F" w:rsidRPr="00B4082C" w:rsidRDefault="00801EA0" w:rsidP="007E023C">
      <w:pPr>
        <w:widowControl w:val="0"/>
        <w:autoSpaceDE w:val="0"/>
        <w:autoSpaceDN w:val="0"/>
        <w:adjustRightInd w:val="0"/>
        <w:jc w:val="both"/>
        <w:rPr>
          <w:snapToGrid/>
          <w:sz w:val="28"/>
          <w:szCs w:val="28"/>
        </w:rPr>
      </w:pPr>
      <w:r w:rsidRPr="00B4082C">
        <w:rPr>
          <w:snapToGrid/>
          <w:sz w:val="28"/>
          <w:szCs w:val="28"/>
        </w:rPr>
        <w:t>Хвастовичского</w:t>
      </w:r>
      <w:r w:rsidR="00420B55" w:rsidRPr="00B4082C">
        <w:rPr>
          <w:snapToGrid/>
          <w:sz w:val="28"/>
          <w:szCs w:val="28"/>
        </w:rPr>
        <w:t xml:space="preserve"> района</w:t>
      </w:r>
      <w:r w:rsidR="00A9127D" w:rsidRPr="00B4082C">
        <w:rPr>
          <w:snapToGrid/>
          <w:sz w:val="28"/>
          <w:szCs w:val="28"/>
        </w:rPr>
        <w:tab/>
      </w:r>
      <w:r w:rsidR="00A9127D" w:rsidRPr="00B4082C">
        <w:rPr>
          <w:snapToGrid/>
          <w:sz w:val="28"/>
          <w:szCs w:val="28"/>
        </w:rPr>
        <w:tab/>
      </w:r>
      <w:r w:rsidR="00A9127D" w:rsidRPr="00B4082C">
        <w:rPr>
          <w:snapToGrid/>
          <w:sz w:val="28"/>
          <w:szCs w:val="28"/>
        </w:rPr>
        <w:tab/>
      </w:r>
      <w:r w:rsidR="00A9127D" w:rsidRPr="00B4082C">
        <w:rPr>
          <w:snapToGrid/>
          <w:sz w:val="28"/>
          <w:szCs w:val="28"/>
        </w:rPr>
        <w:tab/>
      </w:r>
      <w:r w:rsidR="00A9127D" w:rsidRPr="00B4082C">
        <w:rPr>
          <w:snapToGrid/>
          <w:sz w:val="28"/>
          <w:szCs w:val="28"/>
        </w:rPr>
        <w:tab/>
      </w:r>
      <w:r w:rsidR="00A9127D" w:rsidRPr="00B4082C">
        <w:rPr>
          <w:snapToGrid/>
          <w:sz w:val="28"/>
          <w:szCs w:val="28"/>
        </w:rPr>
        <w:tab/>
      </w:r>
      <w:r w:rsidR="00A9127D" w:rsidRPr="00B4082C">
        <w:rPr>
          <w:snapToGrid/>
          <w:sz w:val="28"/>
          <w:szCs w:val="28"/>
        </w:rPr>
        <w:tab/>
      </w:r>
      <w:r w:rsidRPr="00B4082C">
        <w:rPr>
          <w:snapToGrid/>
          <w:sz w:val="28"/>
          <w:szCs w:val="28"/>
        </w:rPr>
        <w:t>С.В. Гусаров</w:t>
      </w:r>
      <w:r w:rsidR="00420B55" w:rsidRPr="00B4082C">
        <w:rPr>
          <w:snapToGrid/>
          <w:sz w:val="28"/>
          <w:szCs w:val="28"/>
        </w:rPr>
        <w:t xml:space="preserve"> </w:t>
      </w:r>
    </w:p>
    <w:p w:rsidR="00370015" w:rsidRDefault="00370015" w:rsidP="007E023C">
      <w:pPr>
        <w:widowControl w:val="0"/>
        <w:autoSpaceDE w:val="0"/>
        <w:autoSpaceDN w:val="0"/>
        <w:adjustRightInd w:val="0"/>
        <w:jc w:val="both"/>
        <w:rPr>
          <w:snapToGrid/>
          <w:sz w:val="27"/>
          <w:szCs w:val="27"/>
        </w:rPr>
      </w:pPr>
    </w:p>
    <w:p w:rsidR="00370015" w:rsidRDefault="00370015" w:rsidP="007E023C">
      <w:pPr>
        <w:widowControl w:val="0"/>
        <w:autoSpaceDE w:val="0"/>
        <w:autoSpaceDN w:val="0"/>
        <w:adjustRightInd w:val="0"/>
        <w:jc w:val="both"/>
        <w:rPr>
          <w:snapToGrid/>
          <w:sz w:val="27"/>
          <w:szCs w:val="27"/>
        </w:rPr>
      </w:pPr>
    </w:p>
    <w:p w:rsidR="00370015" w:rsidRDefault="00370015" w:rsidP="007E023C">
      <w:pPr>
        <w:widowControl w:val="0"/>
        <w:autoSpaceDE w:val="0"/>
        <w:autoSpaceDN w:val="0"/>
        <w:adjustRightInd w:val="0"/>
        <w:jc w:val="both"/>
        <w:rPr>
          <w:snapToGrid/>
          <w:sz w:val="27"/>
          <w:szCs w:val="27"/>
        </w:rPr>
      </w:pPr>
    </w:p>
    <w:p w:rsidR="00370015" w:rsidRDefault="00370015" w:rsidP="007E023C">
      <w:pPr>
        <w:widowControl w:val="0"/>
        <w:autoSpaceDE w:val="0"/>
        <w:autoSpaceDN w:val="0"/>
        <w:adjustRightInd w:val="0"/>
        <w:jc w:val="both"/>
        <w:rPr>
          <w:snapToGrid/>
          <w:sz w:val="27"/>
          <w:szCs w:val="27"/>
        </w:rPr>
      </w:pPr>
    </w:p>
    <w:p w:rsidR="00370015" w:rsidRDefault="00370015" w:rsidP="007E023C">
      <w:pPr>
        <w:widowControl w:val="0"/>
        <w:autoSpaceDE w:val="0"/>
        <w:autoSpaceDN w:val="0"/>
        <w:adjustRightInd w:val="0"/>
        <w:jc w:val="both"/>
        <w:rPr>
          <w:snapToGrid/>
          <w:sz w:val="27"/>
          <w:szCs w:val="27"/>
        </w:rPr>
      </w:pPr>
    </w:p>
    <w:p w:rsidR="00370015" w:rsidRDefault="00370015" w:rsidP="007E023C">
      <w:pPr>
        <w:widowControl w:val="0"/>
        <w:autoSpaceDE w:val="0"/>
        <w:autoSpaceDN w:val="0"/>
        <w:adjustRightInd w:val="0"/>
        <w:jc w:val="both"/>
        <w:rPr>
          <w:snapToGrid/>
          <w:sz w:val="27"/>
          <w:szCs w:val="27"/>
        </w:rPr>
      </w:pPr>
    </w:p>
    <w:p w:rsidR="00370015" w:rsidRDefault="00370015" w:rsidP="007E023C">
      <w:pPr>
        <w:widowControl w:val="0"/>
        <w:autoSpaceDE w:val="0"/>
        <w:autoSpaceDN w:val="0"/>
        <w:adjustRightInd w:val="0"/>
        <w:jc w:val="both"/>
        <w:rPr>
          <w:snapToGrid/>
          <w:sz w:val="27"/>
          <w:szCs w:val="27"/>
        </w:rPr>
      </w:pPr>
    </w:p>
    <w:p w:rsidR="00370015" w:rsidRDefault="00370015" w:rsidP="007E023C">
      <w:pPr>
        <w:widowControl w:val="0"/>
        <w:autoSpaceDE w:val="0"/>
        <w:autoSpaceDN w:val="0"/>
        <w:adjustRightInd w:val="0"/>
        <w:jc w:val="both"/>
        <w:rPr>
          <w:snapToGrid/>
          <w:sz w:val="27"/>
          <w:szCs w:val="27"/>
        </w:rPr>
      </w:pPr>
    </w:p>
    <w:p w:rsidR="00370015" w:rsidRDefault="00370015" w:rsidP="007E023C">
      <w:pPr>
        <w:widowControl w:val="0"/>
        <w:autoSpaceDE w:val="0"/>
        <w:autoSpaceDN w:val="0"/>
        <w:adjustRightInd w:val="0"/>
        <w:jc w:val="both"/>
        <w:rPr>
          <w:snapToGrid/>
          <w:sz w:val="27"/>
          <w:szCs w:val="27"/>
        </w:rPr>
      </w:pPr>
    </w:p>
    <w:p w:rsidR="00370015" w:rsidRDefault="00370015" w:rsidP="007E023C">
      <w:pPr>
        <w:widowControl w:val="0"/>
        <w:autoSpaceDE w:val="0"/>
        <w:autoSpaceDN w:val="0"/>
        <w:adjustRightInd w:val="0"/>
        <w:jc w:val="both"/>
        <w:rPr>
          <w:snapToGrid/>
          <w:sz w:val="27"/>
          <w:szCs w:val="27"/>
        </w:rPr>
      </w:pPr>
    </w:p>
    <w:p w:rsidR="00370015" w:rsidRDefault="00370015" w:rsidP="007E023C">
      <w:pPr>
        <w:widowControl w:val="0"/>
        <w:autoSpaceDE w:val="0"/>
        <w:autoSpaceDN w:val="0"/>
        <w:adjustRightInd w:val="0"/>
        <w:jc w:val="both"/>
        <w:rPr>
          <w:snapToGrid/>
          <w:sz w:val="27"/>
          <w:szCs w:val="27"/>
        </w:rPr>
      </w:pPr>
    </w:p>
    <w:p w:rsidR="00370015" w:rsidRDefault="00370015" w:rsidP="007E023C">
      <w:pPr>
        <w:widowControl w:val="0"/>
        <w:autoSpaceDE w:val="0"/>
        <w:autoSpaceDN w:val="0"/>
        <w:adjustRightInd w:val="0"/>
        <w:jc w:val="both"/>
        <w:rPr>
          <w:snapToGrid/>
          <w:sz w:val="27"/>
          <w:szCs w:val="27"/>
        </w:rPr>
      </w:pPr>
    </w:p>
    <w:p w:rsidR="00370015" w:rsidRDefault="00370015" w:rsidP="007E023C">
      <w:pPr>
        <w:widowControl w:val="0"/>
        <w:autoSpaceDE w:val="0"/>
        <w:autoSpaceDN w:val="0"/>
        <w:adjustRightInd w:val="0"/>
        <w:jc w:val="both"/>
        <w:rPr>
          <w:snapToGrid/>
          <w:sz w:val="27"/>
          <w:szCs w:val="27"/>
        </w:rPr>
      </w:pPr>
    </w:p>
    <w:p w:rsidR="00511CB2" w:rsidRPr="00511CB2" w:rsidRDefault="00CF3FC2" w:rsidP="00511CB2">
      <w:pPr>
        <w:pStyle w:val="1"/>
        <w:spacing w:before="0"/>
        <w:ind w:left="5670"/>
        <w:jc w:val="center"/>
        <w:rPr>
          <w:rFonts w:ascii="Times New Roman" w:hAnsi="Times New Roman" w:cs="Times New Roman"/>
          <w:b w:val="0"/>
          <w:color w:val="auto"/>
          <w:sz w:val="24"/>
          <w:szCs w:val="24"/>
        </w:rPr>
      </w:pPr>
      <w:r w:rsidRPr="00511CB2">
        <w:rPr>
          <w:rFonts w:ascii="Times New Roman" w:hAnsi="Times New Roman" w:cs="Times New Roman"/>
          <w:b w:val="0"/>
          <w:bCs w:val="0"/>
          <w:color w:val="auto"/>
          <w:sz w:val="24"/>
          <w:szCs w:val="24"/>
        </w:rPr>
        <w:t>Утвержден</w:t>
      </w:r>
      <w:r w:rsidRPr="00511CB2">
        <w:rPr>
          <w:rFonts w:ascii="Times New Roman" w:hAnsi="Times New Roman" w:cs="Times New Roman"/>
          <w:b w:val="0"/>
          <w:bCs w:val="0"/>
          <w:color w:val="auto"/>
          <w:sz w:val="24"/>
          <w:szCs w:val="24"/>
        </w:rPr>
        <w:br/>
        <w:t xml:space="preserve"> решением</w:t>
      </w:r>
      <w:r w:rsidR="00511CB2" w:rsidRPr="00511CB2">
        <w:rPr>
          <w:rFonts w:ascii="Times New Roman" w:hAnsi="Times New Roman" w:cs="Times New Roman"/>
          <w:b w:val="0"/>
          <w:bCs w:val="0"/>
          <w:color w:val="auto"/>
          <w:sz w:val="24"/>
          <w:szCs w:val="24"/>
        </w:rPr>
        <w:t xml:space="preserve"> </w:t>
      </w:r>
      <w:r w:rsidRPr="00511CB2">
        <w:rPr>
          <w:rFonts w:ascii="Times New Roman" w:hAnsi="Times New Roman" w:cs="Times New Roman"/>
          <w:b w:val="0"/>
          <w:color w:val="auto"/>
          <w:sz w:val="24"/>
          <w:szCs w:val="24"/>
        </w:rPr>
        <w:t xml:space="preserve">ТИК </w:t>
      </w:r>
    </w:p>
    <w:p w:rsidR="00CF3FC2" w:rsidRPr="00511CB2" w:rsidRDefault="00747A58" w:rsidP="00511CB2">
      <w:pPr>
        <w:pStyle w:val="1"/>
        <w:spacing w:before="0"/>
        <w:ind w:left="5670"/>
        <w:jc w:val="center"/>
        <w:rPr>
          <w:rFonts w:ascii="Times New Roman" w:hAnsi="Times New Roman" w:cs="Times New Roman"/>
          <w:b w:val="0"/>
          <w:bCs w:val="0"/>
          <w:color w:val="auto"/>
          <w:sz w:val="24"/>
          <w:szCs w:val="24"/>
        </w:rPr>
      </w:pPr>
      <w:r w:rsidRPr="00511CB2">
        <w:rPr>
          <w:rFonts w:ascii="Times New Roman" w:hAnsi="Times New Roman" w:cs="Times New Roman"/>
          <w:b w:val="0"/>
          <w:color w:val="auto"/>
          <w:sz w:val="24"/>
          <w:szCs w:val="24"/>
        </w:rPr>
        <w:t>Хвастовичского</w:t>
      </w:r>
      <w:r w:rsidR="00CF3FC2" w:rsidRPr="00511CB2">
        <w:rPr>
          <w:rFonts w:ascii="Times New Roman" w:hAnsi="Times New Roman" w:cs="Times New Roman"/>
          <w:b w:val="0"/>
          <w:color w:val="auto"/>
          <w:sz w:val="24"/>
          <w:szCs w:val="24"/>
        </w:rPr>
        <w:t xml:space="preserve"> района </w:t>
      </w:r>
      <w:r w:rsidR="00CF3FC2" w:rsidRPr="00511CB2">
        <w:rPr>
          <w:rFonts w:ascii="Times New Roman" w:hAnsi="Times New Roman" w:cs="Times New Roman"/>
          <w:b w:val="0"/>
          <w:color w:val="auto"/>
          <w:sz w:val="24"/>
          <w:szCs w:val="24"/>
        </w:rPr>
        <w:br/>
        <w:t xml:space="preserve">от </w:t>
      </w:r>
      <w:r w:rsidR="00BC3085">
        <w:rPr>
          <w:rFonts w:ascii="Times New Roman" w:hAnsi="Times New Roman" w:cs="Times New Roman"/>
          <w:b w:val="0"/>
          <w:color w:val="auto"/>
          <w:sz w:val="24"/>
          <w:szCs w:val="24"/>
        </w:rPr>
        <w:t>29</w:t>
      </w:r>
      <w:r w:rsidR="00511CB2" w:rsidRPr="00511CB2">
        <w:rPr>
          <w:rFonts w:ascii="Times New Roman" w:hAnsi="Times New Roman" w:cs="Times New Roman"/>
          <w:b w:val="0"/>
          <w:color w:val="auto"/>
          <w:sz w:val="24"/>
          <w:szCs w:val="24"/>
        </w:rPr>
        <w:t xml:space="preserve"> июля</w:t>
      </w:r>
      <w:r w:rsidR="00BC3085">
        <w:rPr>
          <w:rFonts w:ascii="Times New Roman" w:hAnsi="Times New Roman" w:cs="Times New Roman"/>
          <w:b w:val="0"/>
          <w:color w:val="auto"/>
          <w:sz w:val="24"/>
          <w:szCs w:val="24"/>
        </w:rPr>
        <w:t xml:space="preserve"> 2020</w:t>
      </w:r>
      <w:r w:rsidR="00CF3FC2" w:rsidRPr="00511CB2">
        <w:rPr>
          <w:rFonts w:ascii="Times New Roman" w:hAnsi="Times New Roman" w:cs="Times New Roman"/>
          <w:b w:val="0"/>
          <w:color w:val="auto"/>
          <w:sz w:val="24"/>
          <w:szCs w:val="24"/>
        </w:rPr>
        <w:t xml:space="preserve"> года № </w:t>
      </w:r>
      <w:r w:rsidR="00BC3085">
        <w:rPr>
          <w:rFonts w:ascii="Times New Roman" w:hAnsi="Times New Roman" w:cs="Times New Roman"/>
          <w:b w:val="0"/>
          <w:color w:val="auto"/>
          <w:sz w:val="24"/>
          <w:szCs w:val="24"/>
        </w:rPr>
        <w:t>01-06/414</w:t>
      </w:r>
    </w:p>
    <w:p w:rsidR="00CF3FC2" w:rsidRPr="00FD15F0" w:rsidRDefault="00CF3FC2" w:rsidP="00CF3FC2">
      <w:pPr>
        <w:autoSpaceDE w:val="0"/>
        <w:autoSpaceDN w:val="0"/>
        <w:adjustRightInd w:val="0"/>
        <w:jc w:val="center"/>
        <w:rPr>
          <w:b/>
          <w:bCs/>
          <w:sz w:val="28"/>
          <w:szCs w:val="28"/>
        </w:rPr>
      </w:pPr>
    </w:p>
    <w:p w:rsidR="00CF3FC2" w:rsidRPr="00865320" w:rsidRDefault="00CF3FC2" w:rsidP="00CF3FC2">
      <w:pPr>
        <w:autoSpaceDE w:val="0"/>
        <w:autoSpaceDN w:val="0"/>
        <w:adjustRightInd w:val="0"/>
        <w:jc w:val="center"/>
        <w:rPr>
          <w:b/>
          <w:bCs/>
          <w:sz w:val="26"/>
          <w:szCs w:val="26"/>
        </w:rPr>
      </w:pPr>
      <w:r w:rsidRPr="00865320">
        <w:rPr>
          <w:b/>
          <w:bCs/>
          <w:sz w:val="26"/>
          <w:szCs w:val="26"/>
        </w:rPr>
        <w:t>ПОРЯДОК</w:t>
      </w:r>
    </w:p>
    <w:p w:rsidR="00BC3085" w:rsidRPr="00865320" w:rsidRDefault="00CF3FC2" w:rsidP="00BC3085">
      <w:pPr>
        <w:tabs>
          <w:tab w:val="left" w:pos="5103"/>
        </w:tabs>
        <w:jc w:val="center"/>
        <w:rPr>
          <w:b/>
          <w:bCs/>
          <w:sz w:val="26"/>
          <w:szCs w:val="26"/>
        </w:rPr>
      </w:pPr>
      <w:r w:rsidRPr="00865320">
        <w:rPr>
          <w:b/>
          <w:bCs/>
          <w:sz w:val="26"/>
          <w:szCs w:val="26"/>
        </w:rPr>
        <w:t>проведения жеребьевки</w:t>
      </w:r>
      <w:r w:rsidR="00BC3085" w:rsidRPr="00865320">
        <w:rPr>
          <w:b/>
          <w:sz w:val="26"/>
          <w:szCs w:val="26"/>
        </w:rPr>
        <w:t xml:space="preserve"> </w:t>
      </w:r>
      <w:r w:rsidR="00BC3085" w:rsidRPr="00865320">
        <w:rPr>
          <w:b/>
          <w:bCs/>
          <w:sz w:val="26"/>
          <w:szCs w:val="26"/>
        </w:rPr>
        <w:t xml:space="preserve">по распределению между зарегистрированными кандидатами, избирательными объединениями   </w:t>
      </w:r>
      <w:r w:rsidR="00BC3085" w:rsidRPr="00865320">
        <w:rPr>
          <w:b/>
          <w:sz w:val="26"/>
          <w:szCs w:val="26"/>
        </w:rPr>
        <w:t xml:space="preserve">бесплатной печатной площади в   районной газете «Родной край»  </w:t>
      </w:r>
      <w:r w:rsidR="00BC3085" w:rsidRPr="00865320">
        <w:rPr>
          <w:b/>
          <w:bCs/>
          <w:sz w:val="26"/>
          <w:szCs w:val="26"/>
        </w:rPr>
        <w:t xml:space="preserve">для проведения предвыборной агитации на выборах депутатов представительных органов местного самоуправления Хвастовичского  района четвертого созыва, назначенных </w:t>
      </w:r>
    </w:p>
    <w:p w:rsidR="00BC3085" w:rsidRPr="00865320" w:rsidRDefault="00BC3085" w:rsidP="00BC3085">
      <w:pPr>
        <w:tabs>
          <w:tab w:val="left" w:pos="5103"/>
        </w:tabs>
        <w:jc w:val="center"/>
        <w:rPr>
          <w:b/>
          <w:bCs/>
          <w:sz w:val="26"/>
          <w:szCs w:val="26"/>
        </w:rPr>
      </w:pPr>
      <w:r w:rsidRPr="00865320">
        <w:rPr>
          <w:b/>
          <w:bCs/>
          <w:sz w:val="26"/>
          <w:szCs w:val="26"/>
        </w:rPr>
        <w:t>на  13 сентября 2020 года</w:t>
      </w:r>
    </w:p>
    <w:p w:rsidR="00CF3FC2" w:rsidRPr="00865320" w:rsidRDefault="00CF3FC2" w:rsidP="00136A54">
      <w:pPr>
        <w:autoSpaceDE w:val="0"/>
        <w:autoSpaceDN w:val="0"/>
        <w:adjustRightInd w:val="0"/>
        <w:jc w:val="center"/>
        <w:rPr>
          <w:b/>
          <w:bCs/>
          <w:sz w:val="26"/>
          <w:szCs w:val="26"/>
        </w:rPr>
      </w:pPr>
    </w:p>
    <w:p w:rsidR="00CF3FC2" w:rsidRPr="00865320" w:rsidRDefault="00CF3FC2" w:rsidP="00CF3FC2">
      <w:pPr>
        <w:autoSpaceDE w:val="0"/>
        <w:autoSpaceDN w:val="0"/>
        <w:adjustRightInd w:val="0"/>
        <w:ind w:firstLine="567"/>
        <w:jc w:val="both"/>
        <w:rPr>
          <w:b/>
          <w:bCs/>
          <w:sz w:val="26"/>
          <w:szCs w:val="26"/>
        </w:rPr>
      </w:pPr>
      <w:r w:rsidRPr="00865320">
        <w:rPr>
          <w:color w:val="000000"/>
          <w:sz w:val="26"/>
          <w:szCs w:val="26"/>
        </w:rPr>
        <w:t xml:space="preserve">1. Настоящим порядком регулируется проведение жеребьевки по распределению между зарегистрированными кандидатами, избирательными объединениями, </w:t>
      </w:r>
      <w:r w:rsidRPr="00865320">
        <w:rPr>
          <w:bCs/>
          <w:sz w:val="26"/>
          <w:szCs w:val="26"/>
        </w:rPr>
        <w:t xml:space="preserve">выдвинувшими   кандидатов,   </w:t>
      </w:r>
      <w:r w:rsidRPr="00865320">
        <w:rPr>
          <w:sz w:val="26"/>
          <w:szCs w:val="26"/>
        </w:rPr>
        <w:t>бесплатной печатной площади в муниципальном  периодическом печатном издании</w:t>
      </w:r>
      <w:r w:rsidRPr="00865320">
        <w:rPr>
          <w:color w:val="000000"/>
          <w:sz w:val="26"/>
          <w:szCs w:val="26"/>
        </w:rPr>
        <w:t xml:space="preserve"> </w:t>
      </w:r>
      <w:r w:rsidR="00136A54" w:rsidRPr="00865320">
        <w:rPr>
          <w:sz w:val="26"/>
          <w:szCs w:val="26"/>
        </w:rPr>
        <w:t xml:space="preserve">для проведения предвыборной агитации </w:t>
      </w:r>
      <w:r w:rsidR="00136A54" w:rsidRPr="00865320">
        <w:rPr>
          <w:bCs/>
          <w:sz w:val="26"/>
          <w:szCs w:val="26"/>
        </w:rPr>
        <w:t xml:space="preserve">при проведении выборов депутатов представительных органов местного самоуправления Хвастовичского района четвертого созыва </w:t>
      </w:r>
      <w:r w:rsidRPr="00865320">
        <w:rPr>
          <w:sz w:val="26"/>
          <w:szCs w:val="26"/>
        </w:rPr>
        <w:t xml:space="preserve"> </w:t>
      </w:r>
      <w:r w:rsidRPr="00865320">
        <w:rPr>
          <w:color w:val="000000"/>
          <w:sz w:val="26"/>
          <w:szCs w:val="26"/>
        </w:rPr>
        <w:t xml:space="preserve">(далее – жеребьевки) в соответствии </w:t>
      </w:r>
      <w:r w:rsidRPr="00865320">
        <w:rPr>
          <w:bCs/>
          <w:sz w:val="26"/>
          <w:szCs w:val="26"/>
        </w:rPr>
        <w:t>с пунктом 10 статьи 23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865320">
        <w:rPr>
          <w:sz w:val="26"/>
          <w:szCs w:val="26"/>
        </w:rPr>
        <w:t xml:space="preserve"> </w:t>
      </w:r>
      <w:r w:rsidRPr="00865320">
        <w:rPr>
          <w:color w:val="000000"/>
          <w:sz w:val="26"/>
          <w:szCs w:val="26"/>
        </w:rPr>
        <w:t xml:space="preserve"> (далее – Закон).</w:t>
      </w:r>
    </w:p>
    <w:p w:rsidR="00CF3FC2" w:rsidRPr="00865320" w:rsidRDefault="00CF3FC2" w:rsidP="00CF3FC2">
      <w:pPr>
        <w:ind w:firstLine="567"/>
        <w:jc w:val="both"/>
        <w:rPr>
          <w:color w:val="000000"/>
          <w:sz w:val="26"/>
          <w:szCs w:val="26"/>
        </w:rPr>
      </w:pPr>
      <w:r w:rsidRPr="00865320">
        <w:rPr>
          <w:color w:val="000000"/>
          <w:sz w:val="26"/>
          <w:szCs w:val="26"/>
        </w:rPr>
        <w:t xml:space="preserve">2.  Жеребьевка проводится после завершения регистрации кандидатов, списков кандидатов </w:t>
      </w:r>
      <w:r w:rsidR="00340DAC" w:rsidRPr="00865320">
        <w:rPr>
          <w:color w:val="000000"/>
          <w:sz w:val="26"/>
          <w:szCs w:val="26"/>
        </w:rPr>
        <w:t>и не позднее чем за 30 дней  до дня голосования.</w:t>
      </w:r>
    </w:p>
    <w:p w:rsidR="00CF3FC2" w:rsidRPr="00865320" w:rsidRDefault="00CF3FC2" w:rsidP="00CF3FC2">
      <w:pPr>
        <w:ind w:firstLine="567"/>
        <w:jc w:val="both"/>
        <w:rPr>
          <w:color w:val="000000"/>
          <w:sz w:val="26"/>
          <w:szCs w:val="26"/>
        </w:rPr>
      </w:pPr>
      <w:r w:rsidRPr="00865320">
        <w:rPr>
          <w:color w:val="000000"/>
          <w:sz w:val="26"/>
          <w:szCs w:val="26"/>
        </w:rPr>
        <w:t xml:space="preserve">3. Территориальная избирательная комиссия </w:t>
      </w:r>
      <w:r w:rsidR="00747A58" w:rsidRPr="00865320">
        <w:rPr>
          <w:color w:val="000000"/>
          <w:sz w:val="26"/>
          <w:szCs w:val="26"/>
        </w:rPr>
        <w:t>Хвастовичского</w:t>
      </w:r>
      <w:r w:rsidR="00136A54" w:rsidRPr="00865320">
        <w:rPr>
          <w:color w:val="000000"/>
          <w:sz w:val="26"/>
          <w:szCs w:val="26"/>
        </w:rPr>
        <w:t xml:space="preserve"> района (далее по тексту –  территориальная и</w:t>
      </w:r>
      <w:r w:rsidRPr="00865320">
        <w:rPr>
          <w:color w:val="000000"/>
          <w:sz w:val="26"/>
          <w:szCs w:val="26"/>
        </w:rPr>
        <w:t xml:space="preserve">збирательная комиссия) </w:t>
      </w:r>
      <w:r w:rsidRPr="00865320">
        <w:rPr>
          <w:b/>
          <w:color w:val="000000"/>
          <w:sz w:val="26"/>
          <w:szCs w:val="26"/>
        </w:rPr>
        <w:t xml:space="preserve">не позднее 17.00 </w:t>
      </w:r>
      <w:r w:rsidR="00136A54" w:rsidRPr="00865320">
        <w:rPr>
          <w:b/>
          <w:color w:val="000000"/>
          <w:sz w:val="26"/>
          <w:szCs w:val="26"/>
        </w:rPr>
        <w:t>7</w:t>
      </w:r>
      <w:r w:rsidR="00340DAC" w:rsidRPr="00865320">
        <w:rPr>
          <w:b/>
          <w:color w:val="000000"/>
          <w:sz w:val="26"/>
          <w:szCs w:val="26"/>
        </w:rPr>
        <w:t xml:space="preserve"> августа</w:t>
      </w:r>
      <w:r w:rsidRPr="00865320">
        <w:rPr>
          <w:b/>
          <w:color w:val="000000"/>
          <w:sz w:val="26"/>
          <w:szCs w:val="26"/>
        </w:rPr>
        <w:t xml:space="preserve"> </w:t>
      </w:r>
      <w:r w:rsidR="00136A54" w:rsidRPr="00865320">
        <w:rPr>
          <w:b/>
          <w:color w:val="000000"/>
          <w:sz w:val="26"/>
          <w:szCs w:val="26"/>
        </w:rPr>
        <w:t>2020</w:t>
      </w:r>
      <w:r w:rsidRPr="00865320">
        <w:rPr>
          <w:b/>
          <w:color w:val="000000"/>
          <w:sz w:val="26"/>
          <w:szCs w:val="26"/>
        </w:rPr>
        <w:t xml:space="preserve"> года </w:t>
      </w:r>
      <w:r w:rsidRPr="00865320">
        <w:rPr>
          <w:color w:val="000000"/>
          <w:sz w:val="26"/>
          <w:szCs w:val="26"/>
        </w:rPr>
        <w:t xml:space="preserve">  уведомляет  редакцию газеты «</w:t>
      </w:r>
      <w:r w:rsidR="00340DAC" w:rsidRPr="00865320">
        <w:rPr>
          <w:color w:val="000000"/>
          <w:sz w:val="26"/>
          <w:szCs w:val="26"/>
        </w:rPr>
        <w:t>Родной край</w:t>
      </w:r>
      <w:r w:rsidRPr="00865320">
        <w:rPr>
          <w:color w:val="000000"/>
          <w:sz w:val="26"/>
          <w:szCs w:val="26"/>
        </w:rPr>
        <w:t xml:space="preserve">» о количестве зарегистрированных кандидатов, </w:t>
      </w:r>
      <w:bookmarkStart w:id="0" w:name="_GoBack"/>
      <w:r w:rsidRPr="00865320">
        <w:rPr>
          <w:sz w:val="26"/>
          <w:szCs w:val="26"/>
        </w:rPr>
        <w:t>избирательных объединений, выдвинувших   кандидатов (в том числе подавших заявки на участие в жеребьевке и/или отказавшихся от участия в совместных агитационных мероприятиях), среди которых должно быть распределено   бесплатная печатная площадь, а также</w:t>
      </w:r>
      <w:bookmarkEnd w:id="0"/>
      <w:r w:rsidRPr="00865320">
        <w:rPr>
          <w:sz w:val="26"/>
          <w:szCs w:val="26"/>
        </w:rPr>
        <w:t xml:space="preserve"> </w:t>
      </w:r>
      <w:r w:rsidRPr="00865320">
        <w:rPr>
          <w:color w:val="000000"/>
          <w:sz w:val="26"/>
          <w:szCs w:val="26"/>
        </w:rPr>
        <w:t>информирует участников жеребьевки, указанных в пункте 5 настоящего Порядка, о дате, времени и месте ее проведения.</w:t>
      </w:r>
    </w:p>
    <w:p w:rsidR="00CF3FC2" w:rsidRPr="00865320" w:rsidRDefault="00CF3FC2" w:rsidP="00CF3FC2">
      <w:pPr>
        <w:ind w:firstLine="567"/>
        <w:jc w:val="both"/>
        <w:rPr>
          <w:color w:val="000000"/>
          <w:sz w:val="26"/>
          <w:szCs w:val="26"/>
        </w:rPr>
      </w:pPr>
      <w:r w:rsidRPr="00865320">
        <w:rPr>
          <w:color w:val="000000"/>
          <w:sz w:val="26"/>
          <w:szCs w:val="26"/>
        </w:rPr>
        <w:t>4. </w:t>
      </w:r>
      <w:r w:rsidR="00C60FCA" w:rsidRPr="00865320">
        <w:rPr>
          <w:color w:val="000000"/>
          <w:sz w:val="26"/>
          <w:szCs w:val="26"/>
        </w:rPr>
        <w:t>Территориальная и</w:t>
      </w:r>
      <w:r w:rsidRPr="00865320">
        <w:rPr>
          <w:color w:val="000000"/>
          <w:sz w:val="26"/>
          <w:szCs w:val="26"/>
        </w:rPr>
        <w:t>збирательная комиссия определяет дату, время и место проведения жеребьевки.</w:t>
      </w:r>
    </w:p>
    <w:p w:rsidR="00CF3FC2" w:rsidRPr="00865320" w:rsidRDefault="00CF3FC2" w:rsidP="00CF3FC2">
      <w:pPr>
        <w:ind w:firstLine="567"/>
        <w:jc w:val="both"/>
        <w:rPr>
          <w:color w:val="000000"/>
          <w:sz w:val="26"/>
          <w:szCs w:val="26"/>
        </w:rPr>
      </w:pPr>
      <w:r w:rsidRPr="00865320">
        <w:rPr>
          <w:color w:val="000000"/>
          <w:sz w:val="26"/>
          <w:szCs w:val="26"/>
        </w:rPr>
        <w:t xml:space="preserve">Подготовка помещения к жеребьевке возлагается на </w:t>
      </w:r>
      <w:r w:rsidR="008322BB" w:rsidRPr="00865320">
        <w:rPr>
          <w:color w:val="000000"/>
          <w:sz w:val="26"/>
          <w:szCs w:val="26"/>
        </w:rPr>
        <w:t>территориальную и</w:t>
      </w:r>
      <w:r w:rsidRPr="00865320">
        <w:rPr>
          <w:color w:val="000000"/>
          <w:sz w:val="26"/>
          <w:szCs w:val="26"/>
        </w:rPr>
        <w:t>збирательную комиссию.</w:t>
      </w:r>
    </w:p>
    <w:p w:rsidR="00CF3FC2" w:rsidRPr="00865320" w:rsidRDefault="00CF3FC2" w:rsidP="00CF3FC2">
      <w:pPr>
        <w:ind w:firstLine="567"/>
        <w:jc w:val="both"/>
        <w:rPr>
          <w:color w:val="000000"/>
          <w:sz w:val="26"/>
          <w:szCs w:val="26"/>
        </w:rPr>
      </w:pPr>
      <w:r w:rsidRPr="00865320">
        <w:rPr>
          <w:color w:val="000000"/>
          <w:sz w:val="26"/>
          <w:szCs w:val="26"/>
        </w:rPr>
        <w:t>Подготовка необходимой для проведения жеребьевки документации возлагается на районную газету «</w:t>
      </w:r>
      <w:r w:rsidR="008322BB" w:rsidRPr="00865320">
        <w:rPr>
          <w:color w:val="000000"/>
          <w:sz w:val="26"/>
          <w:szCs w:val="26"/>
        </w:rPr>
        <w:t>Родной край</w:t>
      </w:r>
      <w:r w:rsidRPr="00865320">
        <w:rPr>
          <w:color w:val="000000"/>
          <w:sz w:val="26"/>
          <w:szCs w:val="26"/>
        </w:rPr>
        <w:t>».</w:t>
      </w:r>
    </w:p>
    <w:p w:rsidR="00CF3FC2" w:rsidRPr="00865320" w:rsidRDefault="00CF3FC2" w:rsidP="00CF3FC2">
      <w:pPr>
        <w:ind w:firstLine="567"/>
        <w:jc w:val="both"/>
        <w:rPr>
          <w:color w:val="000000"/>
          <w:sz w:val="26"/>
          <w:szCs w:val="26"/>
        </w:rPr>
      </w:pPr>
      <w:r w:rsidRPr="00865320">
        <w:rPr>
          <w:color w:val="000000"/>
          <w:sz w:val="26"/>
          <w:szCs w:val="26"/>
        </w:rPr>
        <w:t xml:space="preserve">Жеребьевка проводится </w:t>
      </w:r>
      <w:r w:rsidR="008322BB" w:rsidRPr="00865320">
        <w:rPr>
          <w:color w:val="000000"/>
          <w:sz w:val="26"/>
          <w:szCs w:val="26"/>
        </w:rPr>
        <w:t>территориальной и</w:t>
      </w:r>
      <w:r w:rsidRPr="00865320">
        <w:rPr>
          <w:color w:val="000000"/>
          <w:sz w:val="26"/>
          <w:szCs w:val="26"/>
        </w:rPr>
        <w:t>збирательной комиссией с участием заинтересованных лиц.</w:t>
      </w:r>
    </w:p>
    <w:p w:rsidR="00CF3FC2" w:rsidRPr="00865320" w:rsidRDefault="00CF3FC2" w:rsidP="00CF3FC2">
      <w:pPr>
        <w:ind w:firstLine="567"/>
        <w:jc w:val="both"/>
        <w:rPr>
          <w:color w:val="000000"/>
          <w:sz w:val="26"/>
          <w:szCs w:val="26"/>
        </w:rPr>
      </w:pPr>
      <w:r w:rsidRPr="00865320">
        <w:rPr>
          <w:color w:val="000000"/>
          <w:sz w:val="26"/>
          <w:szCs w:val="26"/>
        </w:rPr>
        <w:t>5. В жеребьевке   участвуют:</w:t>
      </w:r>
    </w:p>
    <w:p w:rsidR="00CF3FC2" w:rsidRPr="00865320" w:rsidRDefault="00D91661" w:rsidP="00CF3FC2">
      <w:pPr>
        <w:ind w:firstLine="567"/>
        <w:jc w:val="both"/>
        <w:rPr>
          <w:color w:val="000000"/>
          <w:sz w:val="26"/>
          <w:szCs w:val="26"/>
        </w:rPr>
      </w:pPr>
      <w:r w:rsidRPr="00865320">
        <w:rPr>
          <w:color w:val="000000"/>
          <w:sz w:val="26"/>
          <w:szCs w:val="26"/>
        </w:rPr>
        <w:t>-</w:t>
      </w:r>
      <w:r w:rsidR="00CF3FC2" w:rsidRPr="00865320">
        <w:rPr>
          <w:color w:val="000000"/>
          <w:sz w:val="26"/>
          <w:szCs w:val="26"/>
        </w:rPr>
        <w:t xml:space="preserve"> уполномоченные представители или доверенные лица избирательных объединений,   кандидатов, члены </w:t>
      </w:r>
      <w:r w:rsidR="00AC0EDB" w:rsidRPr="00865320">
        <w:rPr>
          <w:color w:val="000000"/>
          <w:sz w:val="26"/>
          <w:szCs w:val="26"/>
        </w:rPr>
        <w:t>т</w:t>
      </w:r>
      <w:r w:rsidR="00CF3FC2" w:rsidRPr="00865320">
        <w:rPr>
          <w:color w:val="000000"/>
          <w:sz w:val="26"/>
          <w:szCs w:val="26"/>
        </w:rPr>
        <w:t>ерриториальной избирательной комиссии     с правом совещательного голоса,   либо кандидаты из указанных списков, при предъявлении соответствующего удостоверения;</w:t>
      </w:r>
    </w:p>
    <w:p w:rsidR="00CF3FC2" w:rsidRPr="00865320" w:rsidRDefault="009B1E69" w:rsidP="00CF3FC2">
      <w:pPr>
        <w:ind w:firstLine="567"/>
        <w:jc w:val="both"/>
        <w:rPr>
          <w:color w:val="000000"/>
          <w:sz w:val="26"/>
          <w:szCs w:val="26"/>
        </w:rPr>
      </w:pPr>
      <w:r w:rsidRPr="00865320">
        <w:rPr>
          <w:color w:val="000000"/>
          <w:sz w:val="26"/>
          <w:szCs w:val="26"/>
        </w:rPr>
        <w:t xml:space="preserve"> </w:t>
      </w:r>
      <w:r w:rsidR="00CF3FC2" w:rsidRPr="00865320">
        <w:rPr>
          <w:color w:val="000000"/>
          <w:sz w:val="26"/>
          <w:szCs w:val="26"/>
        </w:rPr>
        <w:t>При проведении жеребьевки вправе присутствовать:</w:t>
      </w:r>
    </w:p>
    <w:p w:rsidR="00D91661" w:rsidRPr="00865320" w:rsidRDefault="00D91661" w:rsidP="00D91661">
      <w:pPr>
        <w:ind w:firstLine="709"/>
        <w:jc w:val="both"/>
        <w:rPr>
          <w:color w:val="000000"/>
          <w:sz w:val="26"/>
          <w:szCs w:val="26"/>
        </w:rPr>
      </w:pPr>
      <w:r w:rsidRPr="00865320">
        <w:rPr>
          <w:color w:val="000000"/>
          <w:sz w:val="26"/>
          <w:szCs w:val="26"/>
        </w:rPr>
        <w:t>-</w:t>
      </w:r>
      <w:r w:rsidR="003E3B72" w:rsidRPr="00865320">
        <w:rPr>
          <w:color w:val="000000"/>
          <w:sz w:val="26"/>
          <w:szCs w:val="26"/>
        </w:rPr>
        <w:t xml:space="preserve"> члены </w:t>
      </w:r>
      <w:r w:rsidRPr="00865320">
        <w:rPr>
          <w:color w:val="000000"/>
          <w:sz w:val="26"/>
          <w:szCs w:val="26"/>
        </w:rPr>
        <w:t>вышестоящей избирательной комиссии с правом решающего и с правом совещательного голоса, работники ее аппарата;</w:t>
      </w:r>
    </w:p>
    <w:p w:rsidR="00D91661" w:rsidRPr="00865320" w:rsidRDefault="00D91661" w:rsidP="00D91661">
      <w:pPr>
        <w:ind w:firstLine="709"/>
        <w:jc w:val="both"/>
        <w:rPr>
          <w:color w:val="000000"/>
          <w:sz w:val="26"/>
          <w:szCs w:val="26"/>
        </w:rPr>
      </w:pPr>
      <w:r w:rsidRPr="00865320">
        <w:rPr>
          <w:color w:val="000000"/>
          <w:sz w:val="26"/>
          <w:szCs w:val="26"/>
        </w:rPr>
        <w:t>- представители организаций СМИ;</w:t>
      </w:r>
    </w:p>
    <w:p w:rsidR="00D91661" w:rsidRPr="00865320" w:rsidRDefault="00D91661" w:rsidP="00D91661">
      <w:pPr>
        <w:ind w:firstLine="709"/>
        <w:jc w:val="both"/>
        <w:rPr>
          <w:color w:val="000000"/>
          <w:sz w:val="26"/>
          <w:szCs w:val="26"/>
        </w:rPr>
      </w:pPr>
      <w:r w:rsidRPr="00865320">
        <w:rPr>
          <w:color w:val="000000"/>
          <w:sz w:val="26"/>
          <w:szCs w:val="26"/>
        </w:rPr>
        <w:t>- представители Федеральной службы по надзору в сфере связи, информационных технологий и массовых коммуникаций, а также ее территориальных органов, Министерства внутренней политики и массовых коммуникаций Калужской области;</w:t>
      </w:r>
    </w:p>
    <w:p w:rsidR="00D91661" w:rsidRPr="00865320" w:rsidRDefault="00D91661" w:rsidP="00D91661">
      <w:pPr>
        <w:ind w:firstLine="709"/>
        <w:jc w:val="both"/>
        <w:rPr>
          <w:color w:val="000000"/>
          <w:sz w:val="26"/>
          <w:szCs w:val="26"/>
        </w:rPr>
      </w:pPr>
      <w:r w:rsidRPr="00865320">
        <w:rPr>
          <w:color w:val="000000"/>
          <w:sz w:val="26"/>
          <w:szCs w:val="26"/>
        </w:rPr>
        <w:lastRenderedPageBreak/>
        <w:t>- представители иных государственных органов.</w:t>
      </w:r>
    </w:p>
    <w:p w:rsidR="00CF3FC2" w:rsidRPr="00865320" w:rsidRDefault="00CF3FC2" w:rsidP="00D91661">
      <w:pPr>
        <w:ind w:firstLine="567"/>
        <w:jc w:val="both"/>
        <w:rPr>
          <w:sz w:val="26"/>
          <w:szCs w:val="26"/>
        </w:rPr>
      </w:pPr>
    </w:p>
    <w:p w:rsidR="00CF3FC2" w:rsidRPr="00865320" w:rsidRDefault="00CF3FC2" w:rsidP="00CF3FC2">
      <w:pPr>
        <w:ind w:firstLine="567"/>
        <w:jc w:val="center"/>
        <w:rPr>
          <w:b/>
          <w:sz w:val="26"/>
          <w:szCs w:val="26"/>
        </w:rPr>
      </w:pPr>
      <w:r w:rsidRPr="00865320">
        <w:rPr>
          <w:b/>
          <w:sz w:val="26"/>
          <w:szCs w:val="26"/>
        </w:rPr>
        <w:t>Распределение бесплатной печатной площади</w:t>
      </w:r>
    </w:p>
    <w:p w:rsidR="00CF3FC2" w:rsidRPr="00865320" w:rsidRDefault="00CF3FC2" w:rsidP="00CF3FC2">
      <w:pPr>
        <w:ind w:firstLine="567"/>
        <w:jc w:val="center"/>
        <w:rPr>
          <w:b/>
          <w:sz w:val="26"/>
          <w:szCs w:val="26"/>
        </w:rPr>
      </w:pPr>
    </w:p>
    <w:p w:rsidR="002D48E1" w:rsidRPr="00865320" w:rsidRDefault="002D48E1" w:rsidP="002D48E1">
      <w:pPr>
        <w:tabs>
          <w:tab w:val="left" w:pos="-142"/>
        </w:tabs>
        <w:ind w:firstLine="709"/>
        <w:jc w:val="both"/>
        <w:rPr>
          <w:sz w:val="26"/>
          <w:szCs w:val="26"/>
        </w:rPr>
      </w:pPr>
      <w:r w:rsidRPr="00865320">
        <w:rPr>
          <w:sz w:val="26"/>
          <w:szCs w:val="26"/>
        </w:rPr>
        <w:t xml:space="preserve">6. Печатная площадь распределяется путем жеребьевки таким образом, чтобы каждый из зарегистрированных кандидатов, избирательных объединений, выдвинувших   кандидатов, и подавший заявку на участие в жеребьевке по распределению бесплатной печатной площади, получил равный с другими кандидатами, избирательными объединениями, выдвинувшими зарегистрированный областной список кандидатов объем печатной площади. </w:t>
      </w:r>
    </w:p>
    <w:p w:rsidR="007771DF" w:rsidRPr="00865320" w:rsidRDefault="007771DF" w:rsidP="007771DF">
      <w:pPr>
        <w:tabs>
          <w:tab w:val="left" w:pos="-142"/>
        </w:tabs>
        <w:ind w:firstLine="709"/>
        <w:jc w:val="both"/>
        <w:rPr>
          <w:sz w:val="26"/>
          <w:szCs w:val="26"/>
        </w:rPr>
      </w:pPr>
      <w:r w:rsidRPr="00865320">
        <w:rPr>
          <w:sz w:val="26"/>
          <w:szCs w:val="26"/>
        </w:rPr>
        <w:t>7.Жеребьевка среди зарегистрированных кандидатов, избирательных объединений, проводится в последовательности, соответствующей хронологическому порядку их регистрации.</w:t>
      </w:r>
    </w:p>
    <w:p w:rsidR="007771DF" w:rsidRPr="00865320" w:rsidRDefault="007771DF" w:rsidP="007771DF">
      <w:pPr>
        <w:tabs>
          <w:tab w:val="left" w:pos="-142"/>
        </w:tabs>
        <w:ind w:firstLine="709"/>
        <w:jc w:val="both"/>
        <w:rPr>
          <w:sz w:val="26"/>
          <w:szCs w:val="26"/>
        </w:rPr>
      </w:pPr>
      <w:r w:rsidRPr="00865320">
        <w:rPr>
          <w:sz w:val="26"/>
          <w:szCs w:val="26"/>
        </w:rPr>
        <w:t xml:space="preserve">8.В соответствии с пунктом  2 статьи 43 Закона Калужской области «О выборах в органы местного самоуправления в Калужской области»  общий еженедельный минимальный объем печатной площади, которую редакция     печатного издания безвозмездно  предоставляет зарегистрированным кандидатам, избирательным объединениям, выдвинувшим   кандидатов,  составляет не менее 20 процентов от общего объема еженедельной печатной площади соответствующего издания. </w:t>
      </w:r>
      <w:r w:rsidRPr="00865320">
        <w:rPr>
          <w:color w:val="000000"/>
          <w:sz w:val="26"/>
          <w:szCs w:val="26"/>
        </w:rPr>
        <w:t xml:space="preserve"> </w:t>
      </w:r>
    </w:p>
    <w:p w:rsidR="007771DF" w:rsidRPr="00865320" w:rsidRDefault="007771DF" w:rsidP="007771DF">
      <w:pPr>
        <w:tabs>
          <w:tab w:val="left" w:pos="-142"/>
        </w:tabs>
        <w:ind w:firstLine="709"/>
        <w:jc w:val="both"/>
        <w:rPr>
          <w:sz w:val="26"/>
          <w:szCs w:val="26"/>
        </w:rPr>
      </w:pPr>
      <w:r w:rsidRPr="00865320">
        <w:rPr>
          <w:sz w:val="26"/>
          <w:szCs w:val="26"/>
        </w:rPr>
        <w:t>9.До проведения жеребьевки редакция муниципального периодического печатного издания, участвующая в распределении печатной площади, представляет на всеобщее обозрение конверты для жеребьевки</w:t>
      </w:r>
      <w:r w:rsidR="00C86727" w:rsidRPr="00865320">
        <w:rPr>
          <w:sz w:val="26"/>
          <w:szCs w:val="26"/>
        </w:rPr>
        <w:t>,</w:t>
      </w:r>
      <w:r w:rsidRPr="00865320">
        <w:rPr>
          <w:sz w:val="26"/>
          <w:szCs w:val="26"/>
        </w:rPr>
        <w:t xml:space="preserve">   в которые должны быть вложены листы с информацией о дате предоставления бесплатной печатной площади.</w:t>
      </w:r>
    </w:p>
    <w:p w:rsidR="007771DF" w:rsidRPr="00865320" w:rsidRDefault="007771DF" w:rsidP="007771DF">
      <w:pPr>
        <w:ind w:firstLine="709"/>
        <w:jc w:val="both"/>
        <w:rPr>
          <w:color w:val="000000"/>
          <w:sz w:val="26"/>
          <w:szCs w:val="26"/>
        </w:rPr>
      </w:pPr>
      <w:r w:rsidRPr="00865320">
        <w:rPr>
          <w:color w:val="000000"/>
          <w:sz w:val="26"/>
          <w:szCs w:val="26"/>
        </w:rPr>
        <w:t>10.Жеребьевка по распределению бесплатной печатной площади между зарегистрированными кандидатами, подавшими заявку на участие в жеребьевке проводится в очередности, соответствующей подаче заявки.</w:t>
      </w:r>
    </w:p>
    <w:p w:rsidR="007771DF" w:rsidRPr="00865320" w:rsidRDefault="007771DF" w:rsidP="007771DF">
      <w:pPr>
        <w:tabs>
          <w:tab w:val="left" w:pos="-142"/>
        </w:tabs>
        <w:ind w:firstLine="709"/>
        <w:jc w:val="both"/>
        <w:rPr>
          <w:sz w:val="26"/>
          <w:szCs w:val="26"/>
        </w:rPr>
      </w:pPr>
      <w:r w:rsidRPr="00865320">
        <w:rPr>
          <w:sz w:val="26"/>
          <w:szCs w:val="26"/>
        </w:rPr>
        <w:t xml:space="preserve">11.Содержащиеся в конвертах сведения вносятся в протокол о распределении бесплатной печатной площади между зарегистрированными кандидатами, избирательными объединениями, выдвинувшими зарегистрированные  списки кандидатов представителем редакции   муниципального периодического печатного издания. Указанный протокол подписывают уполномоченные представители   редакции периодического печатного издания и уполномоченный членом территориальной избирательной комиссии  </w:t>
      </w:r>
      <w:r w:rsidR="00C86727" w:rsidRPr="00865320">
        <w:rPr>
          <w:sz w:val="26"/>
          <w:szCs w:val="26"/>
        </w:rPr>
        <w:t>Хвастовичского</w:t>
      </w:r>
      <w:r w:rsidRPr="00865320">
        <w:rPr>
          <w:sz w:val="26"/>
          <w:szCs w:val="26"/>
        </w:rPr>
        <w:t xml:space="preserve">  района с правом решающего голоса.</w:t>
      </w:r>
    </w:p>
    <w:p w:rsidR="007771DF" w:rsidRPr="00865320" w:rsidRDefault="007771DF" w:rsidP="007771DF">
      <w:pPr>
        <w:tabs>
          <w:tab w:val="left" w:pos="-142"/>
          <w:tab w:val="left" w:pos="1260"/>
        </w:tabs>
        <w:ind w:firstLine="709"/>
        <w:jc w:val="both"/>
        <w:rPr>
          <w:sz w:val="26"/>
          <w:szCs w:val="26"/>
        </w:rPr>
      </w:pPr>
      <w:r w:rsidRPr="00865320">
        <w:rPr>
          <w:sz w:val="26"/>
          <w:szCs w:val="26"/>
        </w:rPr>
        <w:t xml:space="preserve">12. В день проведения жеребьевки до подписания протокола о распределении бесплатной печатной площади кандидаты (их представители), представители избирательных объединений могут по взаимному согласию (в том числе по предложению представителей редакции муниципального  периодического печатного издания) обменяться датами предоставления бесплатной печатной площади для размещения предвыборных агитационных материалов. Информация об этом вносится в протокол и заверяется подписями соответствующих кандидатов (их представителей), представителей избирательных объединений, представителей редакции периодического печатного издания и уполномоченного  члена территориальной  избирательной комиссии </w:t>
      </w:r>
      <w:r w:rsidR="008A49A0" w:rsidRPr="00865320">
        <w:rPr>
          <w:sz w:val="26"/>
          <w:szCs w:val="26"/>
        </w:rPr>
        <w:t>Хвастовичского</w:t>
      </w:r>
      <w:r w:rsidRPr="00865320">
        <w:rPr>
          <w:sz w:val="26"/>
          <w:szCs w:val="26"/>
        </w:rPr>
        <w:t xml:space="preserve">  района с правом решающего голоса.</w:t>
      </w:r>
    </w:p>
    <w:p w:rsidR="007771DF" w:rsidRPr="00865320" w:rsidRDefault="007771DF" w:rsidP="007771DF">
      <w:pPr>
        <w:tabs>
          <w:tab w:val="left" w:pos="-142"/>
          <w:tab w:val="left" w:pos="1260"/>
        </w:tabs>
        <w:ind w:firstLine="709"/>
        <w:jc w:val="both"/>
        <w:rPr>
          <w:sz w:val="26"/>
          <w:szCs w:val="26"/>
        </w:rPr>
      </w:pPr>
      <w:r w:rsidRPr="00865320">
        <w:rPr>
          <w:sz w:val="26"/>
          <w:szCs w:val="26"/>
        </w:rPr>
        <w:t>13.Результаты жеребьевки оформляются протоколом (приложение №1 к настоящему Порядку).</w:t>
      </w:r>
    </w:p>
    <w:p w:rsidR="007771DF" w:rsidRPr="00865320" w:rsidRDefault="007771DF" w:rsidP="007771DF">
      <w:pPr>
        <w:tabs>
          <w:tab w:val="left" w:pos="-142"/>
          <w:tab w:val="left" w:pos="1260"/>
        </w:tabs>
        <w:ind w:firstLine="709"/>
        <w:jc w:val="both"/>
        <w:rPr>
          <w:sz w:val="26"/>
          <w:szCs w:val="26"/>
        </w:rPr>
      </w:pPr>
      <w:r w:rsidRPr="00865320">
        <w:rPr>
          <w:sz w:val="26"/>
          <w:szCs w:val="26"/>
        </w:rPr>
        <w:t xml:space="preserve">14.Определенный в результате жеребьевки график распределения бесплатной печатной площади утверждается решением территориальной избирательной комиссии </w:t>
      </w:r>
      <w:r w:rsidR="00FA242C" w:rsidRPr="00865320">
        <w:rPr>
          <w:sz w:val="26"/>
          <w:szCs w:val="26"/>
        </w:rPr>
        <w:t>Хвастовичского</w:t>
      </w:r>
      <w:r w:rsidRPr="00865320">
        <w:rPr>
          <w:sz w:val="26"/>
          <w:szCs w:val="26"/>
        </w:rPr>
        <w:t xml:space="preserve"> района, размещается в периодическом печатном издании.</w:t>
      </w:r>
    </w:p>
    <w:p w:rsidR="00CF3FC2" w:rsidRPr="00865320" w:rsidRDefault="00CF3FC2" w:rsidP="007E023C">
      <w:pPr>
        <w:widowControl w:val="0"/>
        <w:autoSpaceDE w:val="0"/>
        <w:autoSpaceDN w:val="0"/>
        <w:adjustRightInd w:val="0"/>
        <w:jc w:val="both"/>
        <w:rPr>
          <w:snapToGrid/>
          <w:sz w:val="26"/>
          <w:szCs w:val="26"/>
        </w:rPr>
        <w:sectPr w:rsidR="00CF3FC2" w:rsidRPr="00865320" w:rsidSect="00A12EA6">
          <w:pgSz w:w="11906" w:h="16838"/>
          <w:pgMar w:top="426" w:right="851" w:bottom="426" w:left="1134" w:header="709" w:footer="709" w:gutter="0"/>
          <w:cols w:space="708"/>
          <w:docGrid w:linePitch="360"/>
        </w:sectPr>
      </w:pPr>
    </w:p>
    <w:p w:rsidR="00CF3FC2" w:rsidRDefault="00CF3FC2" w:rsidP="00CF3FC2">
      <w:pPr>
        <w:jc w:val="right"/>
      </w:pPr>
      <w:r>
        <w:lastRenderedPageBreak/>
        <w:t>Приложение 1</w:t>
      </w:r>
    </w:p>
    <w:p w:rsidR="00CF3FC2" w:rsidRDefault="00CF3FC2" w:rsidP="00CF3FC2">
      <w:pPr>
        <w:pStyle w:val="23"/>
        <w:widowControl w:val="0"/>
        <w:spacing w:after="0" w:line="240" w:lineRule="auto"/>
        <w:ind w:left="7371"/>
        <w:jc w:val="center"/>
        <w:rPr>
          <w:b/>
          <w:bCs/>
          <w:sz w:val="28"/>
          <w:szCs w:val="28"/>
        </w:rPr>
      </w:pPr>
      <w:r>
        <w:rPr>
          <w:b/>
          <w:bCs/>
          <w:sz w:val="28"/>
          <w:szCs w:val="28"/>
        </w:rPr>
        <w:t xml:space="preserve"> </w:t>
      </w:r>
      <w:r>
        <w:rPr>
          <w:b/>
          <w:bCs/>
          <w:sz w:val="20"/>
        </w:rPr>
        <w:t xml:space="preserve"> </w:t>
      </w:r>
    </w:p>
    <w:p w:rsidR="00CF3FC2" w:rsidRPr="00881393" w:rsidRDefault="00CF3FC2" w:rsidP="00CF3FC2">
      <w:pPr>
        <w:pStyle w:val="23"/>
        <w:widowControl w:val="0"/>
        <w:spacing w:after="0" w:line="240" w:lineRule="auto"/>
        <w:jc w:val="center"/>
        <w:rPr>
          <w:b/>
          <w:bCs/>
          <w:sz w:val="28"/>
          <w:szCs w:val="28"/>
        </w:rPr>
      </w:pPr>
      <w:r w:rsidRPr="00881393">
        <w:rPr>
          <w:b/>
          <w:bCs/>
          <w:sz w:val="28"/>
          <w:szCs w:val="28"/>
        </w:rPr>
        <w:t>Проток</w:t>
      </w:r>
      <w:r>
        <w:rPr>
          <w:b/>
          <w:bCs/>
          <w:sz w:val="28"/>
          <w:szCs w:val="28"/>
        </w:rPr>
        <w:t>о</w:t>
      </w:r>
      <w:r w:rsidRPr="00881393">
        <w:rPr>
          <w:b/>
          <w:bCs/>
          <w:sz w:val="28"/>
          <w:szCs w:val="28"/>
        </w:rPr>
        <w:t>л</w:t>
      </w:r>
    </w:p>
    <w:p w:rsidR="00513705" w:rsidRPr="00881393" w:rsidRDefault="00CF3FC2" w:rsidP="003B1BF4">
      <w:pPr>
        <w:pStyle w:val="23"/>
        <w:widowControl w:val="0"/>
        <w:spacing w:after="0" w:line="240" w:lineRule="auto"/>
        <w:jc w:val="center"/>
        <w:rPr>
          <w:b/>
          <w:color w:val="000000"/>
          <w:sz w:val="28"/>
          <w:szCs w:val="28"/>
        </w:rPr>
      </w:pPr>
      <w:r w:rsidRPr="00881393">
        <w:rPr>
          <w:b/>
          <w:color w:val="000000"/>
          <w:sz w:val="28"/>
          <w:szCs w:val="28"/>
        </w:rPr>
        <w:t>жеребьевки по распределению бесплатно</w:t>
      </w:r>
      <w:r>
        <w:rPr>
          <w:b/>
          <w:color w:val="000000"/>
          <w:sz w:val="28"/>
          <w:szCs w:val="28"/>
        </w:rPr>
        <w:t>й печатной площади</w:t>
      </w:r>
      <w:r w:rsidRPr="00881393">
        <w:rPr>
          <w:b/>
          <w:color w:val="000000"/>
          <w:sz w:val="28"/>
          <w:szCs w:val="28"/>
        </w:rPr>
        <w:t xml:space="preserve"> </w:t>
      </w:r>
      <w:r w:rsidR="00513705">
        <w:rPr>
          <w:b/>
          <w:color w:val="000000"/>
          <w:sz w:val="28"/>
          <w:szCs w:val="28"/>
        </w:rPr>
        <w:t>в периодическом печатном издании</w:t>
      </w:r>
    </w:p>
    <w:p w:rsidR="00865320" w:rsidRPr="00B4082C" w:rsidRDefault="003B1BF4" w:rsidP="00865320">
      <w:pPr>
        <w:tabs>
          <w:tab w:val="left" w:pos="5103"/>
        </w:tabs>
        <w:jc w:val="center"/>
        <w:rPr>
          <w:b/>
          <w:bCs/>
          <w:sz w:val="28"/>
          <w:szCs w:val="28"/>
        </w:rPr>
      </w:pPr>
      <w:r>
        <w:rPr>
          <w:b/>
          <w:sz w:val="28"/>
          <w:szCs w:val="28"/>
        </w:rPr>
        <w:t xml:space="preserve">           </w:t>
      </w:r>
      <w:r w:rsidR="00513705">
        <w:rPr>
          <w:b/>
          <w:sz w:val="28"/>
          <w:szCs w:val="28"/>
        </w:rPr>
        <w:t xml:space="preserve"> районной газете  «Родной край</w:t>
      </w:r>
      <w:r w:rsidR="00513705" w:rsidRPr="00EA7A2A">
        <w:rPr>
          <w:b/>
          <w:sz w:val="28"/>
          <w:szCs w:val="28"/>
        </w:rPr>
        <w:t>»</w:t>
      </w:r>
      <w:r w:rsidR="00513705" w:rsidRPr="00881393">
        <w:rPr>
          <w:b/>
          <w:color w:val="000000"/>
          <w:sz w:val="28"/>
          <w:szCs w:val="28"/>
        </w:rPr>
        <w:t xml:space="preserve"> </w:t>
      </w:r>
      <w:r w:rsidR="00CF3FC2" w:rsidRPr="00881393">
        <w:rPr>
          <w:b/>
          <w:color w:val="000000"/>
          <w:sz w:val="28"/>
          <w:szCs w:val="28"/>
        </w:rPr>
        <w:t>между</w:t>
      </w:r>
      <w:r w:rsidR="00CF3FC2">
        <w:rPr>
          <w:b/>
          <w:color w:val="000000"/>
          <w:sz w:val="28"/>
          <w:szCs w:val="28"/>
        </w:rPr>
        <w:t xml:space="preserve"> кандидатами,</w:t>
      </w:r>
      <w:r w:rsidR="00CF3FC2" w:rsidRPr="00881393">
        <w:rPr>
          <w:b/>
          <w:color w:val="000000"/>
          <w:sz w:val="28"/>
          <w:szCs w:val="28"/>
        </w:rPr>
        <w:t xml:space="preserve"> избирательными объединениями, выдвинувшими </w:t>
      </w:r>
      <w:r w:rsidR="00CF3FC2">
        <w:rPr>
          <w:b/>
          <w:color w:val="000000"/>
          <w:sz w:val="28"/>
          <w:szCs w:val="28"/>
        </w:rPr>
        <w:t xml:space="preserve"> зарегистрированных</w:t>
      </w:r>
      <w:r w:rsidR="00CF3FC2" w:rsidRPr="00881393">
        <w:rPr>
          <w:b/>
          <w:color w:val="000000"/>
          <w:sz w:val="28"/>
          <w:szCs w:val="28"/>
        </w:rPr>
        <w:t xml:space="preserve"> кандидатов в депутаты</w:t>
      </w:r>
      <w:r w:rsidR="00865320" w:rsidRPr="00B4082C">
        <w:rPr>
          <w:b/>
          <w:bCs/>
          <w:sz w:val="28"/>
          <w:szCs w:val="28"/>
        </w:rPr>
        <w:t xml:space="preserve"> представительных органов местного самоуправления Хвастовичского  района четвертого созыва, назначенных на  13 сентября 2020 года</w:t>
      </w:r>
    </w:p>
    <w:p w:rsidR="00CF3FC2" w:rsidRPr="00EA7A2A" w:rsidRDefault="00CF3FC2" w:rsidP="003B1BF4">
      <w:pPr>
        <w:jc w:val="center"/>
        <w:rPr>
          <w:b/>
          <w:sz w:val="28"/>
          <w:szCs w:val="28"/>
        </w:rPr>
      </w:pPr>
    </w:p>
    <w:p w:rsidR="00CF3FC2" w:rsidRDefault="00CF3FC2" w:rsidP="00CF3FC2">
      <w:pPr>
        <w:pBdr>
          <w:top w:val="single" w:sz="4" w:space="1" w:color="auto"/>
        </w:pBdr>
        <w:spacing w:after="120"/>
        <w:ind w:left="2268" w:right="2268"/>
        <w:jc w:val="center"/>
        <w:rPr>
          <w:vertAlign w:val="superscript"/>
        </w:rPr>
      </w:pPr>
      <w:r>
        <w:rPr>
          <w:vertAlign w:val="superscript"/>
        </w:rPr>
        <w:t>(наименование регионального государственного периодического печатного издания)</w:t>
      </w:r>
    </w:p>
    <w:tbl>
      <w:tblPr>
        <w:tblW w:w="153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0"/>
        <w:gridCol w:w="4140"/>
        <w:gridCol w:w="1440"/>
        <w:gridCol w:w="4140"/>
        <w:gridCol w:w="5220"/>
      </w:tblGrid>
      <w:tr w:rsidR="00CF3FC2" w:rsidTr="00BC4948">
        <w:trPr>
          <w:cantSplit/>
        </w:trPr>
        <w:tc>
          <w:tcPr>
            <w:tcW w:w="360" w:type="dxa"/>
          </w:tcPr>
          <w:p w:rsidR="00CF3FC2" w:rsidRDefault="00CF3FC2" w:rsidP="00BC4948">
            <w:pPr>
              <w:jc w:val="center"/>
              <w:rPr>
                <w:sz w:val="18"/>
              </w:rPr>
            </w:pPr>
            <w:r>
              <w:rPr>
                <w:sz w:val="18"/>
              </w:rPr>
              <w:t>№ п/п</w:t>
            </w:r>
          </w:p>
        </w:tc>
        <w:tc>
          <w:tcPr>
            <w:tcW w:w="4140" w:type="dxa"/>
          </w:tcPr>
          <w:p w:rsidR="00CF3FC2" w:rsidRDefault="00CF3FC2" w:rsidP="00BC4948">
            <w:pPr>
              <w:jc w:val="center"/>
              <w:rPr>
                <w:sz w:val="18"/>
              </w:rPr>
            </w:pPr>
            <w:r>
              <w:rPr>
                <w:sz w:val="18"/>
              </w:rPr>
              <w:t xml:space="preserve">Фамилия, имя, отчество </w:t>
            </w:r>
            <w:r>
              <w:rPr>
                <w:sz w:val="18"/>
              </w:rPr>
              <w:br/>
              <w:t>зарегистрированного кандидата,</w:t>
            </w:r>
            <w:r>
              <w:rPr>
                <w:sz w:val="18"/>
              </w:rPr>
              <w:br/>
              <w:t>название избирательного объединения (располагаются в хронологическом порядке регистрации)</w:t>
            </w:r>
          </w:p>
        </w:tc>
        <w:tc>
          <w:tcPr>
            <w:tcW w:w="1440" w:type="dxa"/>
          </w:tcPr>
          <w:p w:rsidR="00CF3FC2" w:rsidRDefault="00CF3FC2" w:rsidP="00BC4948">
            <w:pPr>
              <w:jc w:val="center"/>
              <w:rPr>
                <w:b/>
                <w:sz w:val="18"/>
              </w:rPr>
            </w:pPr>
            <w:r>
              <w:rPr>
                <w:sz w:val="18"/>
              </w:rPr>
              <w:t>Даты публикации предвыборных агитационных материалов</w:t>
            </w:r>
            <w:r>
              <w:rPr>
                <w:rStyle w:val="af7"/>
                <w:sz w:val="18"/>
              </w:rPr>
              <w:footnoteReference w:id="2"/>
            </w:r>
          </w:p>
        </w:tc>
        <w:tc>
          <w:tcPr>
            <w:tcW w:w="4140" w:type="dxa"/>
          </w:tcPr>
          <w:p w:rsidR="00CF3FC2" w:rsidRDefault="00CF3FC2" w:rsidP="00BC4948">
            <w:pPr>
              <w:jc w:val="center"/>
              <w:rPr>
                <w:sz w:val="18"/>
              </w:rPr>
            </w:pPr>
            <w:r>
              <w:rPr>
                <w:sz w:val="18"/>
              </w:rPr>
              <w:t>Фамилия, инициалы зарегистрированного кандидата (его представителя), представителя избирательного объединения, участвовавшего в жеребьевке (члена территориальной избирательной комиссии с правом решающего голоса)</w:t>
            </w:r>
          </w:p>
        </w:tc>
        <w:tc>
          <w:tcPr>
            <w:tcW w:w="5220" w:type="dxa"/>
          </w:tcPr>
          <w:p w:rsidR="00CF3FC2" w:rsidRDefault="00CF3FC2" w:rsidP="00BC4948">
            <w:pPr>
              <w:jc w:val="center"/>
              <w:rPr>
                <w:sz w:val="18"/>
              </w:rPr>
            </w:pPr>
            <w:r>
              <w:rPr>
                <w:sz w:val="18"/>
              </w:rPr>
              <w:t>Подпись зарегистрированного кандидата (его представителя), участвовавшего в жеребьевке, представителя избирательного объединения (члена территориальной избирательной комиссии с правом решающего голоса), и дата подписания</w:t>
            </w:r>
          </w:p>
        </w:tc>
      </w:tr>
      <w:tr w:rsidR="00CF3FC2" w:rsidTr="00BC4948">
        <w:trPr>
          <w:cantSplit/>
        </w:trPr>
        <w:tc>
          <w:tcPr>
            <w:tcW w:w="360" w:type="dxa"/>
          </w:tcPr>
          <w:p w:rsidR="00CF3FC2" w:rsidRDefault="00CF3FC2" w:rsidP="00BC4948">
            <w:pPr>
              <w:jc w:val="center"/>
              <w:rPr>
                <w:sz w:val="18"/>
              </w:rPr>
            </w:pPr>
          </w:p>
        </w:tc>
        <w:tc>
          <w:tcPr>
            <w:tcW w:w="4140" w:type="dxa"/>
          </w:tcPr>
          <w:p w:rsidR="00CF3FC2" w:rsidRDefault="00CF3FC2" w:rsidP="00BC4948">
            <w:pPr>
              <w:rPr>
                <w:sz w:val="18"/>
              </w:rPr>
            </w:pPr>
            <w:r>
              <w:rPr>
                <w:sz w:val="18"/>
              </w:rPr>
              <w:t xml:space="preserve"> </w:t>
            </w:r>
          </w:p>
        </w:tc>
        <w:tc>
          <w:tcPr>
            <w:tcW w:w="1440" w:type="dxa"/>
          </w:tcPr>
          <w:p w:rsidR="00CF3FC2" w:rsidRPr="005F45CD" w:rsidRDefault="00CF3FC2" w:rsidP="00BC4948">
            <w:pPr>
              <w:jc w:val="center"/>
              <w:rPr>
                <w:sz w:val="18"/>
              </w:rPr>
            </w:pPr>
          </w:p>
        </w:tc>
        <w:tc>
          <w:tcPr>
            <w:tcW w:w="4140" w:type="dxa"/>
          </w:tcPr>
          <w:p w:rsidR="00CF3FC2" w:rsidRDefault="00CF3FC2" w:rsidP="00BC4948">
            <w:pPr>
              <w:rPr>
                <w:sz w:val="18"/>
              </w:rPr>
            </w:pPr>
            <w:r>
              <w:rPr>
                <w:sz w:val="18"/>
              </w:rPr>
              <w:t xml:space="preserve"> </w:t>
            </w:r>
          </w:p>
        </w:tc>
        <w:tc>
          <w:tcPr>
            <w:tcW w:w="5220" w:type="dxa"/>
          </w:tcPr>
          <w:p w:rsidR="00CF3FC2" w:rsidRDefault="00CF3FC2" w:rsidP="00BC4948">
            <w:pPr>
              <w:rPr>
                <w:sz w:val="18"/>
              </w:rPr>
            </w:pPr>
          </w:p>
        </w:tc>
      </w:tr>
      <w:tr w:rsidR="00CF3FC2" w:rsidTr="00BC4948">
        <w:trPr>
          <w:cantSplit/>
        </w:trPr>
        <w:tc>
          <w:tcPr>
            <w:tcW w:w="360" w:type="dxa"/>
          </w:tcPr>
          <w:p w:rsidR="00CF3FC2" w:rsidRDefault="00CF3FC2" w:rsidP="00BC4948">
            <w:pPr>
              <w:jc w:val="center"/>
              <w:rPr>
                <w:sz w:val="18"/>
              </w:rPr>
            </w:pPr>
          </w:p>
        </w:tc>
        <w:tc>
          <w:tcPr>
            <w:tcW w:w="4140" w:type="dxa"/>
          </w:tcPr>
          <w:p w:rsidR="00CF3FC2" w:rsidRDefault="00CF3FC2" w:rsidP="00BC4948">
            <w:pPr>
              <w:rPr>
                <w:sz w:val="18"/>
              </w:rPr>
            </w:pPr>
            <w:r>
              <w:rPr>
                <w:sz w:val="18"/>
              </w:rPr>
              <w:t xml:space="preserve"> </w:t>
            </w:r>
          </w:p>
        </w:tc>
        <w:tc>
          <w:tcPr>
            <w:tcW w:w="1440" w:type="dxa"/>
          </w:tcPr>
          <w:p w:rsidR="00CF3FC2" w:rsidRDefault="00CF3FC2" w:rsidP="00BC4948">
            <w:pPr>
              <w:jc w:val="center"/>
              <w:rPr>
                <w:sz w:val="18"/>
              </w:rPr>
            </w:pPr>
          </w:p>
        </w:tc>
        <w:tc>
          <w:tcPr>
            <w:tcW w:w="4140" w:type="dxa"/>
          </w:tcPr>
          <w:p w:rsidR="00CF3FC2" w:rsidRDefault="00CF3FC2" w:rsidP="00BC4948">
            <w:pPr>
              <w:rPr>
                <w:sz w:val="18"/>
              </w:rPr>
            </w:pPr>
            <w:r>
              <w:rPr>
                <w:sz w:val="18"/>
              </w:rPr>
              <w:t xml:space="preserve"> </w:t>
            </w:r>
          </w:p>
        </w:tc>
        <w:tc>
          <w:tcPr>
            <w:tcW w:w="5220" w:type="dxa"/>
          </w:tcPr>
          <w:p w:rsidR="00CF3FC2" w:rsidRDefault="00CF3FC2" w:rsidP="00BC4948">
            <w:pPr>
              <w:rPr>
                <w:sz w:val="18"/>
              </w:rPr>
            </w:pPr>
          </w:p>
        </w:tc>
      </w:tr>
      <w:tr w:rsidR="00CF3FC2" w:rsidTr="00BC4948">
        <w:trPr>
          <w:cantSplit/>
        </w:trPr>
        <w:tc>
          <w:tcPr>
            <w:tcW w:w="360" w:type="dxa"/>
          </w:tcPr>
          <w:p w:rsidR="00CF3FC2" w:rsidRDefault="00CF3FC2" w:rsidP="00BC4948">
            <w:pPr>
              <w:jc w:val="center"/>
              <w:rPr>
                <w:sz w:val="18"/>
              </w:rPr>
            </w:pPr>
          </w:p>
        </w:tc>
        <w:tc>
          <w:tcPr>
            <w:tcW w:w="4140" w:type="dxa"/>
          </w:tcPr>
          <w:p w:rsidR="00CF3FC2" w:rsidRDefault="00CF3FC2" w:rsidP="00BC4948">
            <w:pPr>
              <w:rPr>
                <w:sz w:val="18"/>
              </w:rPr>
            </w:pPr>
            <w:r>
              <w:rPr>
                <w:sz w:val="18"/>
              </w:rPr>
              <w:t xml:space="preserve"> </w:t>
            </w:r>
          </w:p>
        </w:tc>
        <w:tc>
          <w:tcPr>
            <w:tcW w:w="1440" w:type="dxa"/>
          </w:tcPr>
          <w:p w:rsidR="00CF3FC2" w:rsidRDefault="00CF3FC2" w:rsidP="00BC4948">
            <w:pPr>
              <w:jc w:val="center"/>
              <w:rPr>
                <w:sz w:val="18"/>
              </w:rPr>
            </w:pPr>
          </w:p>
        </w:tc>
        <w:tc>
          <w:tcPr>
            <w:tcW w:w="4140" w:type="dxa"/>
          </w:tcPr>
          <w:p w:rsidR="00CF3FC2" w:rsidRDefault="00CF3FC2" w:rsidP="00BC4948">
            <w:pPr>
              <w:rPr>
                <w:sz w:val="18"/>
              </w:rPr>
            </w:pPr>
            <w:r>
              <w:rPr>
                <w:sz w:val="18"/>
              </w:rPr>
              <w:t xml:space="preserve"> </w:t>
            </w:r>
          </w:p>
        </w:tc>
        <w:tc>
          <w:tcPr>
            <w:tcW w:w="5220" w:type="dxa"/>
          </w:tcPr>
          <w:p w:rsidR="00CF3FC2" w:rsidRDefault="00CF3FC2" w:rsidP="00BC4948">
            <w:pPr>
              <w:rPr>
                <w:sz w:val="18"/>
              </w:rPr>
            </w:pPr>
          </w:p>
        </w:tc>
      </w:tr>
    </w:tbl>
    <w:p w:rsidR="00CF3FC2" w:rsidRDefault="00CF3FC2" w:rsidP="00CF3FC2">
      <w:pPr>
        <w:rPr>
          <w:sz w:val="18"/>
        </w:rPr>
      </w:pPr>
    </w:p>
    <w:p w:rsidR="00CF3FC2" w:rsidRDefault="00CF3FC2" w:rsidP="00CF3FC2">
      <w:pPr>
        <w:widowControl w:val="0"/>
        <w:spacing w:before="120" w:after="120"/>
        <w:jc w:val="both"/>
        <w:rPr>
          <w:sz w:val="18"/>
        </w:rPr>
      </w:pPr>
      <w:r>
        <w:rPr>
          <w:sz w:val="18"/>
        </w:rPr>
        <w:t>Представители редакции газеты «</w:t>
      </w:r>
      <w:r w:rsidR="003B1BF4">
        <w:rPr>
          <w:sz w:val="18"/>
        </w:rPr>
        <w:t>Родной край</w:t>
      </w:r>
      <w:r>
        <w:rPr>
          <w:sz w:val="18"/>
        </w:rPr>
        <w:t>»</w:t>
      </w:r>
      <w:r>
        <w:rPr>
          <w:rStyle w:val="af7"/>
          <w:sz w:val="18"/>
        </w:rPr>
        <w:footnoteReference w:id="3"/>
      </w:r>
    </w:p>
    <w:tbl>
      <w:tblPr>
        <w:tblW w:w="15148" w:type="dxa"/>
        <w:tblLayout w:type="fixed"/>
        <w:tblCellMar>
          <w:left w:w="28" w:type="dxa"/>
          <w:right w:w="28" w:type="dxa"/>
        </w:tblCellMar>
        <w:tblLook w:val="0000"/>
      </w:tblPr>
      <w:tblGrid>
        <w:gridCol w:w="1985"/>
        <w:gridCol w:w="284"/>
        <w:gridCol w:w="2552"/>
        <w:gridCol w:w="284"/>
        <w:gridCol w:w="1558"/>
        <w:gridCol w:w="2437"/>
        <w:gridCol w:w="1985"/>
        <w:gridCol w:w="284"/>
        <w:gridCol w:w="2552"/>
        <w:gridCol w:w="284"/>
        <w:gridCol w:w="943"/>
      </w:tblGrid>
      <w:tr w:rsidR="00CF3FC2" w:rsidTr="00BC4948">
        <w:tc>
          <w:tcPr>
            <w:tcW w:w="1985" w:type="dxa"/>
            <w:tcBorders>
              <w:top w:val="nil"/>
              <w:left w:val="nil"/>
              <w:bottom w:val="single" w:sz="4" w:space="0" w:color="auto"/>
              <w:right w:val="nil"/>
            </w:tcBorders>
            <w:vAlign w:val="bottom"/>
          </w:tcPr>
          <w:p w:rsidR="00CF3FC2" w:rsidRDefault="00CF3FC2" w:rsidP="00BC4948">
            <w:pPr>
              <w:jc w:val="center"/>
              <w:rPr>
                <w:sz w:val="18"/>
              </w:rPr>
            </w:pPr>
          </w:p>
        </w:tc>
        <w:tc>
          <w:tcPr>
            <w:tcW w:w="284" w:type="dxa"/>
            <w:tcBorders>
              <w:top w:val="nil"/>
              <w:left w:val="nil"/>
              <w:bottom w:val="nil"/>
              <w:right w:val="nil"/>
            </w:tcBorders>
            <w:vAlign w:val="bottom"/>
          </w:tcPr>
          <w:p w:rsidR="00CF3FC2" w:rsidRDefault="00CF3FC2" w:rsidP="00BC4948">
            <w:pPr>
              <w:jc w:val="center"/>
              <w:rPr>
                <w:sz w:val="18"/>
              </w:rPr>
            </w:pPr>
          </w:p>
        </w:tc>
        <w:tc>
          <w:tcPr>
            <w:tcW w:w="2552" w:type="dxa"/>
            <w:tcBorders>
              <w:top w:val="nil"/>
              <w:left w:val="nil"/>
              <w:bottom w:val="single" w:sz="4" w:space="0" w:color="auto"/>
              <w:right w:val="nil"/>
            </w:tcBorders>
            <w:vAlign w:val="bottom"/>
          </w:tcPr>
          <w:p w:rsidR="00CF3FC2" w:rsidRDefault="003B1BF4" w:rsidP="00BC4948">
            <w:pPr>
              <w:jc w:val="center"/>
              <w:rPr>
                <w:sz w:val="18"/>
              </w:rPr>
            </w:pPr>
            <w:r>
              <w:rPr>
                <w:sz w:val="18"/>
              </w:rPr>
              <w:t>Н.Ф. Андросова</w:t>
            </w:r>
          </w:p>
        </w:tc>
        <w:tc>
          <w:tcPr>
            <w:tcW w:w="284" w:type="dxa"/>
            <w:tcBorders>
              <w:top w:val="nil"/>
              <w:left w:val="nil"/>
              <w:bottom w:val="nil"/>
              <w:right w:val="nil"/>
            </w:tcBorders>
            <w:vAlign w:val="bottom"/>
          </w:tcPr>
          <w:p w:rsidR="00CF3FC2" w:rsidRDefault="00CF3FC2" w:rsidP="00BC4948">
            <w:pPr>
              <w:jc w:val="center"/>
              <w:rPr>
                <w:sz w:val="18"/>
              </w:rPr>
            </w:pPr>
          </w:p>
        </w:tc>
        <w:tc>
          <w:tcPr>
            <w:tcW w:w="1558" w:type="dxa"/>
            <w:tcBorders>
              <w:top w:val="nil"/>
              <w:left w:val="nil"/>
              <w:bottom w:val="single" w:sz="4" w:space="0" w:color="auto"/>
              <w:right w:val="nil"/>
            </w:tcBorders>
            <w:vAlign w:val="bottom"/>
          </w:tcPr>
          <w:p w:rsidR="00CF3FC2" w:rsidRDefault="00CF3FC2" w:rsidP="00BC4948">
            <w:pPr>
              <w:jc w:val="center"/>
              <w:rPr>
                <w:sz w:val="18"/>
              </w:rPr>
            </w:pPr>
            <w:r>
              <w:rPr>
                <w:sz w:val="18"/>
              </w:rPr>
              <w:t xml:space="preserve"> </w:t>
            </w:r>
          </w:p>
        </w:tc>
        <w:tc>
          <w:tcPr>
            <w:tcW w:w="2437" w:type="dxa"/>
            <w:tcBorders>
              <w:top w:val="nil"/>
              <w:left w:val="nil"/>
              <w:bottom w:val="nil"/>
              <w:right w:val="nil"/>
            </w:tcBorders>
            <w:vAlign w:val="bottom"/>
          </w:tcPr>
          <w:p w:rsidR="00CF3FC2" w:rsidRDefault="00CF3FC2" w:rsidP="00BC4948">
            <w:pPr>
              <w:jc w:val="center"/>
              <w:rPr>
                <w:sz w:val="18"/>
              </w:rPr>
            </w:pPr>
          </w:p>
        </w:tc>
        <w:tc>
          <w:tcPr>
            <w:tcW w:w="1985" w:type="dxa"/>
            <w:tcBorders>
              <w:top w:val="nil"/>
              <w:left w:val="nil"/>
              <w:bottom w:val="single" w:sz="4" w:space="0" w:color="auto"/>
              <w:right w:val="nil"/>
            </w:tcBorders>
            <w:vAlign w:val="bottom"/>
          </w:tcPr>
          <w:p w:rsidR="00CF3FC2" w:rsidRDefault="00CF3FC2" w:rsidP="00BC4948">
            <w:pPr>
              <w:jc w:val="center"/>
              <w:rPr>
                <w:sz w:val="18"/>
              </w:rPr>
            </w:pPr>
          </w:p>
        </w:tc>
        <w:tc>
          <w:tcPr>
            <w:tcW w:w="284" w:type="dxa"/>
            <w:tcBorders>
              <w:top w:val="nil"/>
              <w:left w:val="nil"/>
              <w:bottom w:val="nil"/>
              <w:right w:val="nil"/>
            </w:tcBorders>
            <w:vAlign w:val="bottom"/>
          </w:tcPr>
          <w:p w:rsidR="00CF3FC2" w:rsidRDefault="00CF3FC2" w:rsidP="00BC4948">
            <w:pPr>
              <w:jc w:val="center"/>
              <w:rPr>
                <w:sz w:val="18"/>
              </w:rPr>
            </w:pPr>
          </w:p>
        </w:tc>
        <w:tc>
          <w:tcPr>
            <w:tcW w:w="2552" w:type="dxa"/>
            <w:tcBorders>
              <w:top w:val="nil"/>
              <w:left w:val="nil"/>
              <w:bottom w:val="single" w:sz="4" w:space="0" w:color="auto"/>
              <w:right w:val="nil"/>
            </w:tcBorders>
            <w:vAlign w:val="bottom"/>
          </w:tcPr>
          <w:p w:rsidR="00CF3FC2" w:rsidRDefault="00CF3FC2" w:rsidP="00BC4948">
            <w:pPr>
              <w:jc w:val="center"/>
              <w:rPr>
                <w:sz w:val="18"/>
              </w:rPr>
            </w:pPr>
            <w:r>
              <w:rPr>
                <w:sz w:val="18"/>
              </w:rPr>
              <w:t xml:space="preserve">  </w:t>
            </w:r>
          </w:p>
        </w:tc>
        <w:tc>
          <w:tcPr>
            <w:tcW w:w="284" w:type="dxa"/>
            <w:tcBorders>
              <w:top w:val="nil"/>
              <w:left w:val="nil"/>
              <w:bottom w:val="nil"/>
              <w:right w:val="nil"/>
            </w:tcBorders>
            <w:vAlign w:val="bottom"/>
          </w:tcPr>
          <w:p w:rsidR="00CF3FC2" w:rsidRDefault="00CF3FC2" w:rsidP="00BC4948">
            <w:pPr>
              <w:jc w:val="center"/>
              <w:rPr>
                <w:sz w:val="18"/>
              </w:rPr>
            </w:pPr>
          </w:p>
        </w:tc>
        <w:tc>
          <w:tcPr>
            <w:tcW w:w="943" w:type="dxa"/>
            <w:tcBorders>
              <w:top w:val="nil"/>
              <w:left w:val="nil"/>
              <w:bottom w:val="single" w:sz="4" w:space="0" w:color="auto"/>
              <w:right w:val="nil"/>
            </w:tcBorders>
            <w:vAlign w:val="bottom"/>
          </w:tcPr>
          <w:p w:rsidR="00CF3FC2" w:rsidRDefault="00CF3FC2" w:rsidP="00BC4948">
            <w:pPr>
              <w:jc w:val="center"/>
              <w:rPr>
                <w:sz w:val="18"/>
              </w:rPr>
            </w:pPr>
            <w:r>
              <w:rPr>
                <w:sz w:val="18"/>
              </w:rPr>
              <w:t xml:space="preserve"> </w:t>
            </w:r>
          </w:p>
        </w:tc>
      </w:tr>
      <w:tr w:rsidR="00CF3FC2" w:rsidTr="00BC4948">
        <w:trPr>
          <w:trHeight w:val="103"/>
        </w:trPr>
        <w:tc>
          <w:tcPr>
            <w:tcW w:w="1985" w:type="dxa"/>
            <w:tcBorders>
              <w:top w:val="nil"/>
              <w:left w:val="nil"/>
              <w:bottom w:val="nil"/>
              <w:right w:val="nil"/>
            </w:tcBorders>
          </w:tcPr>
          <w:p w:rsidR="00CF3FC2" w:rsidRDefault="00CF3FC2" w:rsidP="00BC4948">
            <w:pPr>
              <w:jc w:val="center"/>
              <w:rPr>
                <w:vertAlign w:val="superscript"/>
              </w:rPr>
            </w:pPr>
            <w:r>
              <w:rPr>
                <w:vertAlign w:val="superscript"/>
              </w:rPr>
              <w:t>(подпись)</w:t>
            </w:r>
          </w:p>
        </w:tc>
        <w:tc>
          <w:tcPr>
            <w:tcW w:w="284" w:type="dxa"/>
            <w:tcBorders>
              <w:top w:val="nil"/>
              <w:left w:val="nil"/>
              <w:bottom w:val="nil"/>
              <w:right w:val="nil"/>
            </w:tcBorders>
          </w:tcPr>
          <w:p w:rsidR="00CF3FC2" w:rsidRDefault="00CF3FC2" w:rsidP="00BC4948">
            <w:pPr>
              <w:jc w:val="center"/>
              <w:rPr>
                <w:vertAlign w:val="superscript"/>
              </w:rPr>
            </w:pPr>
          </w:p>
        </w:tc>
        <w:tc>
          <w:tcPr>
            <w:tcW w:w="2552" w:type="dxa"/>
            <w:tcBorders>
              <w:top w:val="nil"/>
              <w:left w:val="nil"/>
              <w:bottom w:val="nil"/>
              <w:right w:val="nil"/>
            </w:tcBorders>
          </w:tcPr>
          <w:p w:rsidR="00CF3FC2" w:rsidRDefault="00CF3FC2" w:rsidP="00BC4948">
            <w:pPr>
              <w:jc w:val="center"/>
              <w:rPr>
                <w:vertAlign w:val="superscript"/>
              </w:rPr>
            </w:pPr>
            <w:r>
              <w:rPr>
                <w:vertAlign w:val="superscript"/>
              </w:rPr>
              <w:t>(инициалы, фамилия)</w:t>
            </w:r>
          </w:p>
        </w:tc>
        <w:tc>
          <w:tcPr>
            <w:tcW w:w="284" w:type="dxa"/>
            <w:tcBorders>
              <w:top w:val="nil"/>
              <w:left w:val="nil"/>
              <w:bottom w:val="nil"/>
              <w:right w:val="nil"/>
            </w:tcBorders>
          </w:tcPr>
          <w:p w:rsidR="00CF3FC2" w:rsidRDefault="00CF3FC2" w:rsidP="00BC4948">
            <w:pPr>
              <w:jc w:val="center"/>
              <w:rPr>
                <w:vertAlign w:val="superscript"/>
              </w:rPr>
            </w:pPr>
          </w:p>
        </w:tc>
        <w:tc>
          <w:tcPr>
            <w:tcW w:w="1558" w:type="dxa"/>
            <w:tcBorders>
              <w:top w:val="nil"/>
              <w:left w:val="nil"/>
              <w:bottom w:val="nil"/>
              <w:right w:val="nil"/>
            </w:tcBorders>
          </w:tcPr>
          <w:p w:rsidR="00CF3FC2" w:rsidRDefault="00CF3FC2" w:rsidP="00BC4948">
            <w:pPr>
              <w:jc w:val="center"/>
              <w:rPr>
                <w:vertAlign w:val="superscript"/>
              </w:rPr>
            </w:pPr>
            <w:r>
              <w:rPr>
                <w:vertAlign w:val="superscript"/>
              </w:rPr>
              <w:t>(дата)</w:t>
            </w:r>
          </w:p>
        </w:tc>
        <w:tc>
          <w:tcPr>
            <w:tcW w:w="2437" w:type="dxa"/>
            <w:tcBorders>
              <w:top w:val="nil"/>
              <w:left w:val="nil"/>
              <w:bottom w:val="nil"/>
              <w:right w:val="nil"/>
            </w:tcBorders>
          </w:tcPr>
          <w:p w:rsidR="00CF3FC2" w:rsidRDefault="00CF3FC2" w:rsidP="00BC4948">
            <w:pPr>
              <w:jc w:val="center"/>
              <w:rPr>
                <w:vertAlign w:val="superscript"/>
              </w:rPr>
            </w:pPr>
          </w:p>
        </w:tc>
        <w:tc>
          <w:tcPr>
            <w:tcW w:w="1985" w:type="dxa"/>
            <w:tcBorders>
              <w:top w:val="nil"/>
              <w:left w:val="nil"/>
              <w:bottom w:val="nil"/>
              <w:right w:val="nil"/>
            </w:tcBorders>
          </w:tcPr>
          <w:p w:rsidR="00CF3FC2" w:rsidRDefault="00CF3FC2" w:rsidP="00BC4948">
            <w:pPr>
              <w:jc w:val="center"/>
              <w:rPr>
                <w:vertAlign w:val="superscript"/>
              </w:rPr>
            </w:pPr>
            <w:r>
              <w:rPr>
                <w:vertAlign w:val="superscript"/>
              </w:rPr>
              <w:t>(подпись)</w:t>
            </w:r>
          </w:p>
        </w:tc>
        <w:tc>
          <w:tcPr>
            <w:tcW w:w="284" w:type="dxa"/>
            <w:tcBorders>
              <w:top w:val="nil"/>
              <w:left w:val="nil"/>
              <w:bottom w:val="nil"/>
              <w:right w:val="nil"/>
            </w:tcBorders>
          </w:tcPr>
          <w:p w:rsidR="00CF3FC2" w:rsidRDefault="00CF3FC2" w:rsidP="00BC4948">
            <w:pPr>
              <w:jc w:val="center"/>
              <w:rPr>
                <w:vertAlign w:val="superscript"/>
              </w:rPr>
            </w:pPr>
          </w:p>
        </w:tc>
        <w:tc>
          <w:tcPr>
            <w:tcW w:w="2552" w:type="dxa"/>
            <w:tcBorders>
              <w:top w:val="nil"/>
              <w:left w:val="nil"/>
              <w:bottom w:val="nil"/>
              <w:right w:val="nil"/>
            </w:tcBorders>
          </w:tcPr>
          <w:p w:rsidR="00CF3FC2" w:rsidRDefault="00CF3FC2" w:rsidP="00BC4948">
            <w:pPr>
              <w:jc w:val="center"/>
              <w:rPr>
                <w:vertAlign w:val="superscript"/>
              </w:rPr>
            </w:pPr>
            <w:r>
              <w:rPr>
                <w:vertAlign w:val="superscript"/>
              </w:rPr>
              <w:t>(инициалы, фамилия)</w:t>
            </w:r>
          </w:p>
        </w:tc>
        <w:tc>
          <w:tcPr>
            <w:tcW w:w="284" w:type="dxa"/>
            <w:tcBorders>
              <w:top w:val="nil"/>
              <w:left w:val="nil"/>
              <w:bottom w:val="nil"/>
              <w:right w:val="nil"/>
            </w:tcBorders>
          </w:tcPr>
          <w:p w:rsidR="00CF3FC2" w:rsidRDefault="00CF3FC2" w:rsidP="00BC4948">
            <w:pPr>
              <w:jc w:val="center"/>
              <w:rPr>
                <w:vertAlign w:val="superscript"/>
              </w:rPr>
            </w:pPr>
          </w:p>
        </w:tc>
        <w:tc>
          <w:tcPr>
            <w:tcW w:w="943" w:type="dxa"/>
            <w:tcBorders>
              <w:top w:val="nil"/>
              <w:left w:val="nil"/>
              <w:bottom w:val="nil"/>
              <w:right w:val="nil"/>
            </w:tcBorders>
          </w:tcPr>
          <w:p w:rsidR="00CF3FC2" w:rsidRDefault="00CF3FC2" w:rsidP="00BC4948">
            <w:pPr>
              <w:jc w:val="center"/>
              <w:rPr>
                <w:vertAlign w:val="superscript"/>
              </w:rPr>
            </w:pPr>
            <w:r>
              <w:rPr>
                <w:vertAlign w:val="superscript"/>
              </w:rPr>
              <w:t>(дата)</w:t>
            </w:r>
          </w:p>
        </w:tc>
      </w:tr>
    </w:tbl>
    <w:p w:rsidR="00CF3FC2" w:rsidRPr="002F117B" w:rsidRDefault="00CF3FC2" w:rsidP="00CF3FC2"/>
    <w:p w:rsidR="00CF3FC2" w:rsidRDefault="00CF3FC2" w:rsidP="00CF3FC2">
      <w:pPr>
        <w:widowControl w:val="0"/>
        <w:spacing w:before="120" w:after="120"/>
        <w:jc w:val="both"/>
        <w:rPr>
          <w:sz w:val="18"/>
        </w:rPr>
      </w:pPr>
      <w:r>
        <w:rPr>
          <w:sz w:val="18"/>
        </w:rPr>
        <w:t>Председатель территориальной избирательной комиссии</w:t>
      </w:r>
    </w:p>
    <w:tbl>
      <w:tblPr>
        <w:tblW w:w="0" w:type="auto"/>
        <w:tblLayout w:type="fixed"/>
        <w:tblCellMar>
          <w:left w:w="28" w:type="dxa"/>
          <w:right w:w="28" w:type="dxa"/>
        </w:tblCellMar>
        <w:tblLook w:val="0000"/>
      </w:tblPr>
      <w:tblGrid>
        <w:gridCol w:w="1985"/>
        <w:gridCol w:w="284"/>
        <w:gridCol w:w="2552"/>
        <w:gridCol w:w="284"/>
        <w:gridCol w:w="1558"/>
      </w:tblGrid>
      <w:tr w:rsidR="00CF3FC2" w:rsidTr="00BC4948">
        <w:tc>
          <w:tcPr>
            <w:tcW w:w="1985" w:type="dxa"/>
            <w:tcBorders>
              <w:top w:val="nil"/>
              <w:left w:val="nil"/>
              <w:bottom w:val="single" w:sz="4" w:space="0" w:color="auto"/>
              <w:right w:val="nil"/>
            </w:tcBorders>
            <w:vAlign w:val="bottom"/>
          </w:tcPr>
          <w:p w:rsidR="00CF3FC2" w:rsidRDefault="00CF3FC2" w:rsidP="00BC4948">
            <w:pPr>
              <w:jc w:val="center"/>
              <w:rPr>
                <w:sz w:val="18"/>
              </w:rPr>
            </w:pPr>
          </w:p>
        </w:tc>
        <w:tc>
          <w:tcPr>
            <w:tcW w:w="284" w:type="dxa"/>
            <w:tcBorders>
              <w:top w:val="nil"/>
              <w:left w:val="nil"/>
              <w:bottom w:val="nil"/>
              <w:right w:val="nil"/>
            </w:tcBorders>
            <w:vAlign w:val="bottom"/>
          </w:tcPr>
          <w:p w:rsidR="00CF3FC2" w:rsidRDefault="00CF3FC2" w:rsidP="00BC4948">
            <w:pPr>
              <w:jc w:val="center"/>
              <w:rPr>
                <w:sz w:val="18"/>
              </w:rPr>
            </w:pPr>
          </w:p>
        </w:tc>
        <w:tc>
          <w:tcPr>
            <w:tcW w:w="2552" w:type="dxa"/>
            <w:tcBorders>
              <w:top w:val="nil"/>
              <w:left w:val="nil"/>
              <w:bottom w:val="single" w:sz="4" w:space="0" w:color="auto"/>
              <w:right w:val="nil"/>
            </w:tcBorders>
            <w:vAlign w:val="bottom"/>
          </w:tcPr>
          <w:p w:rsidR="00CF3FC2" w:rsidRDefault="003B1BF4" w:rsidP="00BC4948">
            <w:pPr>
              <w:jc w:val="center"/>
              <w:rPr>
                <w:sz w:val="18"/>
              </w:rPr>
            </w:pPr>
            <w:r>
              <w:rPr>
                <w:sz w:val="18"/>
              </w:rPr>
              <w:t>Н.В. Ступина</w:t>
            </w:r>
          </w:p>
        </w:tc>
        <w:tc>
          <w:tcPr>
            <w:tcW w:w="284" w:type="dxa"/>
            <w:tcBorders>
              <w:top w:val="nil"/>
              <w:left w:val="nil"/>
              <w:bottom w:val="nil"/>
              <w:right w:val="nil"/>
            </w:tcBorders>
            <w:vAlign w:val="bottom"/>
          </w:tcPr>
          <w:p w:rsidR="00CF3FC2" w:rsidRDefault="00CF3FC2" w:rsidP="00BC4948">
            <w:pPr>
              <w:jc w:val="center"/>
              <w:rPr>
                <w:sz w:val="18"/>
              </w:rPr>
            </w:pPr>
          </w:p>
        </w:tc>
        <w:tc>
          <w:tcPr>
            <w:tcW w:w="1558" w:type="dxa"/>
            <w:tcBorders>
              <w:top w:val="nil"/>
              <w:left w:val="nil"/>
              <w:bottom w:val="single" w:sz="4" w:space="0" w:color="auto"/>
              <w:right w:val="nil"/>
            </w:tcBorders>
            <w:vAlign w:val="bottom"/>
          </w:tcPr>
          <w:p w:rsidR="00CF3FC2" w:rsidRDefault="00CF3FC2" w:rsidP="00BC4948">
            <w:pPr>
              <w:jc w:val="center"/>
              <w:rPr>
                <w:sz w:val="18"/>
              </w:rPr>
            </w:pPr>
            <w:r>
              <w:rPr>
                <w:sz w:val="18"/>
              </w:rPr>
              <w:t xml:space="preserve"> </w:t>
            </w:r>
          </w:p>
        </w:tc>
      </w:tr>
      <w:tr w:rsidR="00CF3FC2" w:rsidTr="00BC4948">
        <w:tc>
          <w:tcPr>
            <w:tcW w:w="1985" w:type="dxa"/>
            <w:tcBorders>
              <w:top w:val="nil"/>
              <w:left w:val="nil"/>
              <w:bottom w:val="nil"/>
              <w:right w:val="nil"/>
            </w:tcBorders>
          </w:tcPr>
          <w:p w:rsidR="00CF3FC2" w:rsidRDefault="00CF3FC2" w:rsidP="00BC4948">
            <w:pPr>
              <w:jc w:val="center"/>
              <w:rPr>
                <w:vertAlign w:val="superscript"/>
              </w:rPr>
            </w:pPr>
            <w:r>
              <w:rPr>
                <w:vertAlign w:val="superscript"/>
              </w:rPr>
              <w:t>(подпись)</w:t>
            </w:r>
          </w:p>
        </w:tc>
        <w:tc>
          <w:tcPr>
            <w:tcW w:w="284" w:type="dxa"/>
            <w:tcBorders>
              <w:top w:val="nil"/>
              <w:left w:val="nil"/>
              <w:bottom w:val="nil"/>
              <w:right w:val="nil"/>
            </w:tcBorders>
          </w:tcPr>
          <w:p w:rsidR="00CF3FC2" w:rsidRDefault="00CF3FC2" w:rsidP="00BC4948">
            <w:pPr>
              <w:jc w:val="center"/>
              <w:rPr>
                <w:vertAlign w:val="superscript"/>
              </w:rPr>
            </w:pPr>
          </w:p>
        </w:tc>
        <w:tc>
          <w:tcPr>
            <w:tcW w:w="2552" w:type="dxa"/>
            <w:tcBorders>
              <w:top w:val="nil"/>
              <w:left w:val="nil"/>
              <w:bottom w:val="nil"/>
              <w:right w:val="nil"/>
            </w:tcBorders>
          </w:tcPr>
          <w:p w:rsidR="00CF3FC2" w:rsidRDefault="00CF3FC2" w:rsidP="00BC4948">
            <w:pPr>
              <w:jc w:val="center"/>
              <w:rPr>
                <w:vertAlign w:val="superscript"/>
              </w:rPr>
            </w:pPr>
            <w:r>
              <w:rPr>
                <w:vertAlign w:val="superscript"/>
              </w:rPr>
              <w:t>(инициалы, фамилия)</w:t>
            </w:r>
          </w:p>
        </w:tc>
        <w:tc>
          <w:tcPr>
            <w:tcW w:w="284" w:type="dxa"/>
            <w:tcBorders>
              <w:top w:val="nil"/>
              <w:left w:val="nil"/>
              <w:bottom w:val="nil"/>
              <w:right w:val="nil"/>
            </w:tcBorders>
          </w:tcPr>
          <w:p w:rsidR="00CF3FC2" w:rsidRDefault="00CF3FC2" w:rsidP="00BC4948">
            <w:pPr>
              <w:jc w:val="center"/>
              <w:rPr>
                <w:vertAlign w:val="superscript"/>
              </w:rPr>
            </w:pPr>
          </w:p>
        </w:tc>
        <w:tc>
          <w:tcPr>
            <w:tcW w:w="1558" w:type="dxa"/>
            <w:tcBorders>
              <w:top w:val="nil"/>
              <w:left w:val="nil"/>
              <w:bottom w:val="nil"/>
              <w:right w:val="nil"/>
            </w:tcBorders>
          </w:tcPr>
          <w:p w:rsidR="00CF3FC2" w:rsidRDefault="00CF3FC2" w:rsidP="00BC4948">
            <w:pPr>
              <w:jc w:val="center"/>
              <w:rPr>
                <w:vertAlign w:val="superscript"/>
                <w:lang w:val="en-US"/>
              </w:rPr>
            </w:pPr>
            <w:r>
              <w:rPr>
                <w:vertAlign w:val="superscript"/>
              </w:rPr>
              <w:t>(дата)</w:t>
            </w:r>
          </w:p>
        </w:tc>
      </w:tr>
    </w:tbl>
    <w:p w:rsidR="00CF3FC2" w:rsidRDefault="00CF3FC2" w:rsidP="00CF3FC2">
      <w:pPr>
        <w:widowControl w:val="0"/>
      </w:pPr>
    </w:p>
    <w:p w:rsidR="00CF3FC2" w:rsidRPr="00C93C80" w:rsidRDefault="00CF3FC2" w:rsidP="00CF3FC2"/>
    <w:p w:rsidR="00370015" w:rsidRPr="007E023C" w:rsidRDefault="00370015" w:rsidP="007E023C">
      <w:pPr>
        <w:widowControl w:val="0"/>
        <w:autoSpaceDE w:val="0"/>
        <w:autoSpaceDN w:val="0"/>
        <w:adjustRightInd w:val="0"/>
        <w:jc w:val="both"/>
        <w:rPr>
          <w:snapToGrid/>
          <w:sz w:val="27"/>
          <w:szCs w:val="27"/>
        </w:rPr>
      </w:pPr>
    </w:p>
    <w:sectPr w:rsidR="00370015" w:rsidRPr="007E023C" w:rsidSect="00FD15F0">
      <w:footerReference w:type="even" r:id="rId10"/>
      <w:footerReference w:type="default" r:id="rId11"/>
      <w:pgSz w:w="16838" w:h="11906" w:orient="landscape"/>
      <w:pgMar w:top="993" w:right="851" w:bottom="567" w:left="85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0A4" w:rsidRDefault="00B800A4" w:rsidP="00CF3FC2">
      <w:r>
        <w:separator/>
      </w:r>
    </w:p>
  </w:endnote>
  <w:endnote w:type="continuationSeparator" w:id="1">
    <w:p w:rsidR="00B800A4" w:rsidRDefault="00B800A4" w:rsidP="00CF3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B2" w:rsidRDefault="006514F5">
    <w:pPr>
      <w:pStyle w:val="a9"/>
      <w:framePr w:wrap="around" w:vAnchor="text" w:hAnchor="margin" w:xAlign="center" w:y="1"/>
      <w:rPr>
        <w:rStyle w:val="af4"/>
      </w:rPr>
    </w:pPr>
    <w:r>
      <w:rPr>
        <w:rStyle w:val="af4"/>
      </w:rPr>
      <w:fldChar w:fldCharType="begin"/>
    </w:r>
    <w:r w:rsidR="00B51F2A">
      <w:rPr>
        <w:rStyle w:val="af4"/>
      </w:rPr>
      <w:instrText xml:space="preserve">PAGE  </w:instrText>
    </w:r>
    <w:r>
      <w:rPr>
        <w:rStyle w:val="af4"/>
      </w:rPr>
      <w:fldChar w:fldCharType="end"/>
    </w:r>
  </w:p>
  <w:p w:rsidR="009C6DB2" w:rsidRDefault="00B800A4">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B2" w:rsidRDefault="00B800A4">
    <w:pPr>
      <w:pStyle w:val="a9"/>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0A4" w:rsidRDefault="00B800A4" w:rsidP="00CF3FC2">
      <w:r>
        <w:separator/>
      </w:r>
    </w:p>
  </w:footnote>
  <w:footnote w:type="continuationSeparator" w:id="1">
    <w:p w:rsidR="00B800A4" w:rsidRDefault="00B800A4" w:rsidP="00CF3FC2">
      <w:r>
        <w:continuationSeparator/>
      </w:r>
    </w:p>
  </w:footnote>
  <w:footnote w:id="2">
    <w:p w:rsidR="00CF3FC2" w:rsidRDefault="00CF3FC2" w:rsidP="00CF3FC2">
      <w:pPr>
        <w:pStyle w:val="af5"/>
      </w:pPr>
      <w:r>
        <w:rPr>
          <w:rStyle w:val="af7"/>
          <w:sz w:val="16"/>
          <w:szCs w:val="16"/>
        </w:rPr>
        <w:footnoteRef/>
      </w:r>
      <w:r>
        <w:rPr>
          <w:sz w:val="16"/>
          <w:szCs w:val="16"/>
        </w:rPr>
        <w:t xml:space="preserve"> 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footnote>
  <w:footnote w:id="3">
    <w:p w:rsidR="00CF3FC2" w:rsidRDefault="00CF3FC2" w:rsidP="00CF3FC2">
      <w:pPr>
        <w:widowControl w:val="0"/>
        <w:jc w:val="both"/>
      </w:pPr>
      <w:r>
        <w:rPr>
          <w:rStyle w:val="af7"/>
          <w:sz w:val="16"/>
        </w:rPr>
        <w:footnoteRef/>
      </w:r>
      <w:r>
        <w:rPr>
          <w:sz w:val="16"/>
        </w:rPr>
        <w:t> Протокол подписывается не менее чем двумя представителями редакции регионального государственного периодического печатного издания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C020E3"/>
    <w:multiLevelType w:val="hybridMultilevel"/>
    <w:tmpl w:val="F578A3AC"/>
    <w:lvl w:ilvl="0" w:tplc="F38A9E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38B2293"/>
    <w:multiLevelType w:val="hybridMultilevel"/>
    <w:tmpl w:val="32565692"/>
    <w:lvl w:ilvl="0" w:tplc="2E002370">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624BCE"/>
    <w:multiLevelType w:val="hybridMultilevel"/>
    <w:tmpl w:val="8168FE90"/>
    <w:lvl w:ilvl="0" w:tplc="E668A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084185"/>
    <w:multiLevelType w:val="hybridMultilevel"/>
    <w:tmpl w:val="9618AA36"/>
    <w:lvl w:ilvl="0" w:tplc="61625958">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6EB1439"/>
    <w:multiLevelType w:val="hybridMultilevel"/>
    <w:tmpl w:val="DF986BC8"/>
    <w:lvl w:ilvl="0" w:tplc="62E08618">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6">
    <w:nsid w:val="0D9A77D3"/>
    <w:multiLevelType w:val="hybridMultilevel"/>
    <w:tmpl w:val="1DE423D6"/>
    <w:lvl w:ilvl="0" w:tplc="5C5CA5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0D6103D"/>
    <w:multiLevelType w:val="hybridMultilevel"/>
    <w:tmpl w:val="5C549F74"/>
    <w:lvl w:ilvl="0" w:tplc="5A0ACEC8">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CA48A9"/>
    <w:multiLevelType w:val="hybridMultilevel"/>
    <w:tmpl w:val="11126036"/>
    <w:lvl w:ilvl="0" w:tplc="4FE0C8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8913A02"/>
    <w:multiLevelType w:val="hybridMultilevel"/>
    <w:tmpl w:val="0F5E029C"/>
    <w:lvl w:ilvl="0" w:tplc="A26CB2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A5B5624"/>
    <w:multiLevelType w:val="hybridMultilevel"/>
    <w:tmpl w:val="C122C650"/>
    <w:lvl w:ilvl="0" w:tplc="DF3ED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C6575C2"/>
    <w:multiLevelType w:val="hybridMultilevel"/>
    <w:tmpl w:val="01E04116"/>
    <w:lvl w:ilvl="0" w:tplc="D8AA920A">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2">
    <w:nsid w:val="1CBF12F5"/>
    <w:multiLevelType w:val="hybridMultilevel"/>
    <w:tmpl w:val="E496CCF4"/>
    <w:lvl w:ilvl="0" w:tplc="7018D7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16567C1"/>
    <w:multiLevelType w:val="singleLevel"/>
    <w:tmpl w:val="49327888"/>
    <w:lvl w:ilvl="0">
      <w:start w:val="1"/>
      <w:numFmt w:val="decimal"/>
      <w:lvlText w:val="%1."/>
      <w:legacy w:legacy="1" w:legacySpace="0" w:legacyIndent="283"/>
      <w:lvlJc w:val="left"/>
      <w:pPr>
        <w:ind w:left="283" w:hanging="283"/>
      </w:pPr>
    </w:lvl>
  </w:abstractNum>
  <w:abstractNum w:abstractNumId="14">
    <w:nsid w:val="2259649D"/>
    <w:multiLevelType w:val="hybridMultilevel"/>
    <w:tmpl w:val="BB125AE0"/>
    <w:lvl w:ilvl="0" w:tplc="2F9CBA26">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5E866B6"/>
    <w:multiLevelType w:val="hybridMultilevel"/>
    <w:tmpl w:val="3B2EE7D0"/>
    <w:lvl w:ilvl="0" w:tplc="5672DCC6">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26D15595"/>
    <w:multiLevelType w:val="hybridMultilevel"/>
    <w:tmpl w:val="6A84D144"/>
    <w:lvl w:ilvl="0" w:tplc="BF8835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A041DDB"/>
    <w:multiLevelType w:val="hybridMultilevel"/>
    <w:tmpl w:val="E514C844"/>
    <w:lvl w:ilvl="0" w:tplc="753AD6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A7B5B3E"/>
    <w:multiLevelType w:val="hybridMultilevel"/>
    <w:tmpl w:val="BF34DB06"/>
    <w:lvl w:ilvl="0" w:tplc="E52694A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2AAB2E67"/>
    <w:multiLevelType w:val="hybridMultilevel"/>
    <w:tmpl w:val="AB242D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0DA4BE0"/>
    <w:multiLevelType w:val="hybridMultilevel"/>
    <w:tmpl w:val="C700E1B8"/>
    <w:lvl w:ilvl="0" w:tplc="5C5CA5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312054C"/>
    <w:multiLevelType w:val="hybridMultilevel"/>
    <w:tmpl w:val="E732F09A"/>
    <w:lvl w:ilvl="0" w:tplc="5C5CA57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CF5F3F"/>
    <w:multiLevelType w:val="hybridMultilevel"/>
    <w:tmpl w:val="19CE4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315880"/>
    <w:multiLevelType w:val="hybridMultilevel"/>
    <w:tmpl w:val="47DC17E0"/>
    <w:lvl w:ilvl="0" w:tplc="A3E4F582">
      <w:start w:val="1"/>
      <w:numFmt w:val="decimal"/>
      <w:lvlText w:val="%1."/>
      <w:lvlJc w:val="left"/>
      <w:pPr>
        <w:ind w:left="108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0C7620D"/>
    <w:multiLevelType w:val="hybridMultilevel"/>
    <w:tmpl w:val="D10C7366"/>
    <w:lvl w:ilvl="0" w:tplc="5E0C863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C53103"/>
    <w:multiLevelType w:val="hybridMultilevel"/>
    <w:tmpl w:val="36167306"/>
    <w:lvl w:ilvl="0" w:tplc="85B03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A7F3A7D"/>
    <w:multiLevelType w:val="hybridMultilevel"/>
    <w:tmpl w:val="10665692"/>
    <w:lvl w:ilvl="0" w:tplc="BD8085D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C6345E3"/>
    <w:multiLevelType w:val="hybridMultilevel"/>
    <w:tmpl w:val="40A08F74"/>
    <w:lvl w:ilvl="0" w:tplc="F6EEB9B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D6E2CE0"/>
    <w:multiLevelType w:val="hybridMultilevel"/>
    <w:tmpl w:val="902EAEB6"/>
    <w:lvl w:ilvl="0" w:tplc="0419000F">
      <w:start w:val="1"/>
      <w:numFmt w:val="decimal"/>
      <w:lvlText w:val="%1."/>
      <w:lvlJc w:val="left"/>
      <w:pPr>
        <w:ind w:left="360" w:hanging="360"/>
      </w:pPr>
      <w:rPr>
        <w:rFonts w:cs="Times New Roman"/>
      </w:rPr>
    </w:lvl>
    <w:lvl w:ilvl="1" w:tplc="2CF28768">
      <w:start w:val="1"/>
      <w:numFmt w:val="decimal"/>
      <w:lvlText w:val="%2)"/>
      <w:lvlJc w:val="left"/>
      <w:pPr>
        <w:ind w:left="2600" w:hanging="1170"/>
      </w:pPr>
      <w:rPr>
        <w:rFonts w:cs="Times New Roman" w:hint="default"/>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9">
    <w:nsid w:val="4DF86007"/>
    <w:multiLevelType w:val="hybridMultilevel"/>
    <w:tmpl w:val="80CA55DA"/>
    <w:lvl w:ilvl="0" w:tplc="FE2EF722">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E1A0240"/>
    <w:multiLevelType w:val="hybridMultilevel"/>
    <w:tmpl w:val="C6264C5A"/>
    <w:lvl w:ilvl="0" w:tplc="F98AB3FA">
      <w:start w:val="1"/>
      <w:numFmt w:val="decimal"/>
      <w:lvlText w:val="%1."/>
      <w:lvlJc w:val="left"/>
      <w:pPr>
        <w:ind w:left="1189" w:hanging="4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4F262CFE"/>
    <w:multiLevelType w:val="hybridMultilevel"/>
    <w:tmpl w:val="1E46AB66"/>
    <w:lvl w:ilvl="0" w:tplc="97285BF4">
      <w:start w:val="1"/>
      <w:numFmt w:val="decimal"/>
      <w:lvlText w:val="%1."/>
      <w:lvlJc w:val="left"/>
      <w:pPr>
        <w:ind w:left="1858" w:hanging="1290"/>
      </w:pPr>
      <w:rPr>
        <w:rFonts w:ascii="Times New Roman CYR" w:hAnsi="Times New Roman CYR"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1F7304A"/>
    <w:multiLevelType w:val="hybridMultilevel"/>
    <w:tmpl w:val="3CCE15CE"/>
    <w:lvl w:ilvl="0" w:tplc="F2B24E16">
      <w:start w:val="1"/>
      <w:numFmt w:val="decimal"/>
      <w:lvlText w:val="%1."/>
      <w:lvlJc w:val="left"/>
      <w:pPr>
        <w:ind w:left="1392" w:hanging="825"/>
      </w:pPr>
      <w:rPr>
        <w:rFonts w:ascii="Times New Roman" w:eastAsia="Times New Roman" w:hAnsi="Times New Roman" w:cs="Times New Roman"/>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58C94F6D"/>
    <w:multiLevelType w:val="hybridMultilevel"/>
    <w:tmpl w:val="BDD4DF42"/>
    <w:lvl w:ilvl="0" w:tplc="A314E8D4">
      <w:start w:val="1"/>
      <w:numFmt w:val="decimal"/>
      <w:lvlText w:val="%1."/>
      <w:lvlJc w:val="left"/>
      <w:pPr>
        <w:ind w:left="1626" w:hanging="915"/>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34">
    <w:nsid w:val="5911293D"/>
    <w:multiLevelType w:val="hybridMultilevel"/>
    <w:tmpl w:val="D6806576"/>
    <w:lvl w:ilvl="0" w:tplc="84AAD93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A6E03E4"/>
    <w:multiLevelType w:val="hybridMultilevel"/>
    <w:tmpl w:val="CFF2F2EC"/>
    <w:lvl w:ilvl="0" w:tplc="6D9437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BDF4489"/>
    <w:multiLevelType w:val="hybridMultilevel"/>
    <w:tmpl w:val="7C400BE6"/>
    <w:lvl w:ilvl="0" w:tplc="00D671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C44688C"/>
    <w:multiLevelType w:val="hybridMultilevel"/>
    <w:tmpl w:val="D40A1184"/>
    <w:lvl w:ilvl="0" w:tplc="9ED60D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022480B"/>
    <w:multiLevelType w:val="hybridMultilevel"/>
    <w:tmpl w:val="9620D17C"/>
    <w:lvl w:ilvl="0" w:tplc="1CDA2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E87708F"/>
    <w:multiLevelType w:val="hybridMultilevel"/>
    <w:tmpl w:val="A9106B14"/>
    <w:lvl w:ilvl="0" w:tplc="C91A77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nsid w:val="70B06B00"/>
    <w:multiLevelType w:val="hybridMultilevel"/>
    <w:tmpl w:val="DA660A6A"/>
    <w:lvl w:ilvl="0" w:tplc="593CE0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1">
    <w:nsid w:val="71105278"/>
    <w:multiLevelType w:val="hybridMultilevel"/>
    <w:tmpl w:val="3CD04E0A"/>
    <w:lvl w:ilvl="0" w:tplc="C2E2E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35978DD"/>
    <w:multiLevelType w:val="hybridMultilevel"/>
    <w:tmpl w:val="3AE6DA38"/>
    <w:lvl w:ilvl="0" w:tplc="B0727BD0">
      <w:start w:val="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58E1F7F"/>
    <w:multiLevelType w:val="hybridMultilevel"/>
    <w:tmpl w:val="2D509D4A"/>
    <w:lvl w:ilvl="0" w:tplc="EE9209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769034BB"/>
    <w:multiLevelType w:val="hybridMultilevel"/>
    <w:tmpl w:val="EA42A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182722"/>
    <w:multiLevelType w:val="hybridMultilevel"/>
    <w:tmpl w:val="F91C6C62"/>
    <w:lvl w:ilvl="0" w:tplc="49887D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B4E2CF5"/>
    <w:multiLevelType w:val="hybridMultilevel"/>
    <w:tmpl w:val="B4C461A2"/>
    <w:lvl w:ilvl="0" w:tplc="B78ACD6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2"/>
  </w:num>
  <w:num w:numId="4">
    <w:abstractNumId w:val="3"/>
  </w:num>
  <w:num w:numId="5">
    <w:abstractNumId w:val="27"/>
  </w:num>
  <w:num w:numId="6">
    <w:abstractNumId w:val="40"/>
  </w:num>
  <w:num w:numId="7">
    <w:abstractNumId w:val="46"/>
  </w:num>
  <w:num w:numId="8">
    <w:abstractNumId w:val="14"/>
  </w:num>
  <w:num w:numId="9">
    <w:abstractNumId w:val="9"/>
  </w:num>
  <w:num w:numId="10">
    <w:abstractNumId w:val="44"/>
  </w:num>
  <w:num w:numId="11">
    <w:abstractNumId w:val="34"/>
  </w:num>
  <w:num w:numId="12">
    <w:abstractNumId w:val="17"/>
  </w:num>
  <w:num w:numId="13">
    <w:abstractNumId w:val="35"/>
  </w:num>
  <w:num w:numId="14">
    <w:abstractNumId w:val="36"/>
  </w:num>
  <w:num w:numId="15">
    <w:abstractNumId w:val="33"/>
  </w:num>
  <w:num w:numId="16">
    <w:abstractNumId w:val="11"/>
  </w:num>
  <w:num w:numId="17">
    <w:abstractNumId w:val="4"/>
  </w:num>
  <w:num w:numId="18">
    <w:abstractNumId w:val="37"/>
  </w:num>
  <w:num w:numId="19">
    <w:abstractNumId w:val="25"/>
  </w:num>
  <w:num w:numId="20">
    <w:abstractNumId w:val="1"/>
  </w:num>
  <w:num w:numId="21">
    <w:abstractNumId w:val="12"/>
  </w:num>
  <w:num w:numId="22">
    <w:abstractNumId w:val="10"/>
  </w:num>
  <w:num w:numId="23">
    <w:abstractNumId w:val="16"/>
  </w:num>
  <w:num w:numId="24">
    <w:abstractNumId w:val="45"/>
  </w:num>
  <w:num w:numId="25">
    <w:abstractNumId w:val="41"/>
  </w:num>
  <w:num w:numId="26">
    <w:abstractNumId w:val="18"/>
  </w:num>
  <w:num w:numId="27">
    <w:abstractNumId w:val="8"/>
  </w:num>
  <w:num w:numId="28">
    <w:abstractNumId w:val="38"/>
  </w:num>
  <w:num w:numId="29">
    <w:abstractNumId w:val="43"/>
  </w:num>
  <w:num w:numId="30">
    <w:abstractNumId w:val="5"/>
  </w:num>
  <w:num w:numId="31">
    <w:abstractNumId w:val="13"/>
  </w:num>
  <w:num w:numId="32">
    <w:abstractNumId w:val="13"/>
    <w:lvlOverride w:ilvl="0">
      <w:lvl w:ilvl="0">
        <w:start w:val="1"/>
        <w:numFmt w:val="decimal"/>
        <w:lvlText w:val="%1."/>
        <w:legacy w:legacy="1" w:legacySpace="0" w:legacyIndent="283"/>
        <w:lvlJc w:val="left"/>
        <w:pPr>
          <w:ind w:left="283" w:hanging="283"/>
        </w:pPr>
      </w:lvl>
    </w:lvlOverride>
  </w:num>
  <w:num w:numId="33">
    <w:abstractNumId w:val="2"/>
  </w:num>
  <w:num w:numId="34">
    <w:abstractNumId w:val="26"/>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6"/>
  </w:num>
  <w:num w:numId="43">
    <w:abstractNumId w:val="21"/>
  </w:num>
  <w:num w:numId="44">
    <w:abstractNumId w:val="20"/>
  </w:num>
  <w:num w:numId="45">
    <w:abstractNumId w:val="15"/>
  </w:num>
  <w:num w:numId="46">
    <w:abstractNumId w:val="39"/>
  </w:num>
  <w:num w:numId="47">
    <w:abstractNumId w:val="30"/>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0B55"/>
    <w:rsid w:val="000013AE"/>
    <w:rsid w:val="00002ABD"/>
    <w:rsid w:val="000156D3"/>
    <w:rsid w:val="00017DDB"/>
    <w:rsid w:val="00024431"/>
    <w:rsid w:val="000319D6"/>
    <w:rsid w:val="00033912"/>
    <w:rsid w:val="00034DE4"/>
    <w:rsid w:val="00035298"/>
    <w:rsid w:val="00037DC3"/>
    <w:rsid w:val="00041D86"/>
    <w:rsid w:val="0004301F"/>
    <w:rsid w:val="00056A42"/>
    <w:rsid w:val="00081615"/>
    <w:rsid w:val="0008213B"/>
    <w:rsid w:val="000835AC"/>
    <w:rsid w:val="000859BF"/>
    <w:rsid w:val="0009450F"/>
    <w:rsid w:val="000A42A9"/>
    <w:rsid w:val="000A574D"/>
    <w:rsid w:val="000A6536"/>
    <w:rsid w:val="000A6E20"/>
    <w:rsid w:val="000A7A55"/>
    <w:rsid w:val="000B2A7D"/>
    <w:rsid w:val="000B55F6"/>
    <w:rsid w:val="000D3739"/>
    <w:rsid w:val="000D5DE7"/>
    <w:rsid w:val="000F4309"/>
    <w:rsid w:val="000F5EC3"/>
    <w:rsid w:val="00101040"/>
    <w:rsid w:val="00101742"/>
    <w:rsid w:val="001037AB"/>
    <w:rsid w:val="00112E29"/>
    <w:rsid w:val="00116AF3"/>
    <w:rsid w:val="00116CC7"/>
    <w:rsid w:val="00122816"/>
    <w:rsid w:val="00123A24"/>
    <w:rsid w:val="00124A62"/>
    <w:rsid w:val="0013029B"/>
    <w:rsid w:val="00132A3D"/>
    <w:rsid w:val="00135687"/>
    <w:rsid w:val="00135B67"/>
    <w:rsid w:val="00136A54"/>
    <w:rsid w:val="001409FC"/>
    <w:rsid w:val="0014776F"/>
    <w:rsid w:val="001651CF"/>
    <w:rsid w:val="0016553B"/>
    <w:rsid w:val="001762C8"/>
    <w:rsid w:val="001778E4"/>
    <w:rsid w:val="00181F9E"/>
    <w:rsid w:val="00184436"/>
    <w:rsid w:val="0019749F"/>
    <w:rsid w:val="001A4C87"/>
    <w:rsid w:val="001B126D"/>
    <w:rsid w:val="001B29AE"/>
    <w:rsid w:val="001B61B7"/>
    <w:rsid w:val="001C082C"/>
    <w:rsid w:val="001C1906"/>
    <w:rsid w:val="001C3E63"/>
    <w:rsid w:val="001D2C00"/>
    <w:rsid w:val="001D3130"/>
    <w:rsid w:val="001D3923"/>
    <w:rsid w:val="001D5185"/>
    <w:rsid w:val="001D585E"/>
    <w:rsid w:val="001D5D0F"/>
    <w:rsid w:val="001E0B8A"/>
    <w:rsid w:val="001F5246"/>
    <w:rsid w:val="001F6F1C"/>
    <w:rsid w:val="00200AB2"/>
    <w:rsid w:val="002052FD"/>
    <w:rsid w:val="0020564C"/>
    <w:rsid w:val="00205CB5"/>
    <w:rsid w:val="0021242A"/>
    <w:rsid w:val="002217C6"/>
    <w:rsid w:val="00222185"/>
    <w:rsid w:val="002232EF"/>
    <w:rsid w:val="00226855"/>
    <w:rsid w:val="0023009E"/>
    <w:rsid w:val="002337E4"/>
    <w:rsid w:val="00235A5A"/>
    <w:rsid w:val="002429A2"/>
    <w:rsid w:val="00244108"/>
    <w:rsid w:val="00244F86"/>
    <w:rsid w:val="00246D23"/>
    <w:rsid w:val="002518F3"/>
    <w:rsid w:val="00252991"/>
    <w:rsid w:val="0026171E"/>
    <w:rsid w:val="00264164"/>
    <w:rsid w:val="00266D61"/>
    <w:rsid w:val="00271101"/>
    <w:rsid w:val="00274498"/>
    <w:rsid w:val="002769E2"/>
    <w:rsid w:val="00276A05"/>
    <w:rsid w:val="00276C44"/>
    <w:rsid w:val="002833C0"/>
    <w:rsid w:val="00285BD1"/>
    <w:rsid w:val="002941FC"/>
    <w:rsid w:val="002A057C"/>
    <w:rsid w:val="002A0AA4"/>
    <w:rsid w:val="002B4E88"/>
    <w:rsid w:val="002C07B8"/>
    <w:rsid w:val="002C083E"/>
    <w:rsid w:val="002C3850"/>
    <w:rsid w:val="002D48E1"/>
    <w:rsid w:val="002D646F"/>
    <w:rsid w:val="002E004F"/>
    <w:rsid w:val="002F6CC2"/>
    <w:rsid w:val="003076D4"/>
    <w:rsid w:val="00311CC7"/>
    <w:rsid w:val="00313E0B"/>
    <w:rsid w:val="00314C85"/>
    <w:rsid w:val="0032216A"/>
    <w:rsid w:val="003250A0"/>
    <w:rsid w:val="003264A3"/>
    <w:rsid w:val="00330BDD"/>
    <w:rsid w:val="00334AD8"/>
    <w:rsid w:val="003378DA"/>
    <w:rsid w:val="003404AF"/>
    <w:rsid w:val="00340DAC"/>
    <w:rsid w:val="003509DA"/>
    <w:rsid w:val="003541E7"/>
    <w:rsid w:val="0035455D"/>
    <w:rsid w:val="00357CD3"/>
    <w:rsid w:val="00366E88"/>
    <w:rsid w:val="00370015"/>
    <w:rsid w:val="003725CE"/>
    <w:rsid w:val="003755FE"/>
    <w:rsid w:val="00384D1D"/>
    <w:rsid w:val="003850CC"/>
    <w:rsid w:val="0039473F"/>
    <w:rsid w:val="00396286"/>
    <w:rsid w:val="003A2303"/>
    <w:rsid w:val="003A5C6F"/>
    <w:rsid w:val="003A7C3A"/>
    <w:rsid w:val="003A7E67"/>
    <w:rsid w:val="003B0A3A"/>
    <w:rsid w:val="003B1BF4"/>
    <w:rsid w:val="003B242B"/>
    <w:rsid w:val="003B414C"/>
    <w:rsid w:val="003C390B"/>
    <w:rsid w:val="003C4E28"/>
    <w:rsid w:val="003C56FF"/>
    <w:rsid w:val="003D428C"/>
    <w:rsid w:val="003E0525"/>
    <w:rsid w:val="003E3B72"/>
    <w:rsid w:val="003E506C"/>
    <w:rsid w:val="003F2DD1"/>
    <w:rsid w:val="003F38F7"/>
    <w:rsid w:val="003F3C1C"/>
    <w:rsid w:val="003F5227"/>
    <w:rsid w:val="003F72B2"/>
    <w:rsid w:val="00404416"/>
    <w:rsid w:val="00405593"/>
    <w:rsid w:val="00406449"/>
    <w:rsid w:val="00410E6D"/>
    <w:rsid w:val="00416085"/>
    <w:rsid w:val="00420B55"/>
    <w:rsid w:val="00424331"/>
    <w:rsid w:val="00426F33"/>
    <w:rsid w:val="0043081F"/>
    <w:rsid w:val="00431008"/>
    <w:rsid w:val="00446515"/>
    <w:rsid w:val="0044662A"/>
    <w:rsid w:val="004500F0"/>
    <w:rsid w:val="00452337"/>
    <w:rsid w:val="00461530"/>
    <w:rsid w:val="00476BB3"/>
    <w:rsid w:val="004775A0"/>
    <w:rsid w:val="00480B41"/>
    <w:rsid w:val="00482D48"/>
    <w:rsid w:val="0048627F"/>
    <w:rsid w:val="004919E2"/>
    <w:rsid w:val="00494EC4"/>
    <w:rsid w:val="004A519F"/>
    <w:rsid w:val="004A5D62"/>
    <w:rsid w:val="004B5B75"/>
    <w:rsid w:val="004B6DF3"/>
    <w:rsid w:val="004C2347"/>
    <w:rsid w:val="004E1FDB"/>
    <w:rsid w:val="004E2762"/>
    <w:rsid w:val="004E65C6"/>
    <w:rsid w:val="004E76F2"/>
    <w:rsid w:val="004F4D4C"/>
    <w:rsid w:val="004F5A5E"/>
    <w:rsid w:val="004F7766"/>
    <w:rsid w:val="00500D67"/>
    <w:rsid w:val="00503876"/>
    <w:rsid w:val="00503DE1"/>
    <w:rsid w:val="005065B8"/>
    <w:rsid w:val="00511CB2"/>
    <w:rsid w:val="00512862"/>
    <w:rsid w:val="00512AD5"/>
    <w:rsid w:val="00513705"/>
    <w:rsid w:val="00521E40"/>
    <w:rsid w:val="00527627"/>
    <w:rsid w:val="005433CE"/>
    <w:rsid w:val="00556326"/>
    <w:rsid w:val="00560957"/>
    <w:rsid w:val="00573C58"/>
    <w:rsid w:val="00575E8D"/>
    <w:rsid w:val="00577211"/>
    <w:rsid w:val="0058270F"/>
    <w:rsid w:val="00587775"/>
    <w:rsid w:val="00590AEC"/>
    <w:rsid w:val="00591841"/>
    <w:rsid w:val="005A603E"/>
    <w:rsid w:val="005B0ADE"/>
    <w:rsid w:val="005B4159"/>
    <w:rsid w:val="005B67CF"/>
    <w:rsid w:val="005C06A5"/>
    <w:rsid w:val="005C3B7E"/>
    <w:rsid w:val="005C561A"/>
    <w:rsid w:val="005E2B0B"/>
    <w:rsid w:val="005E35DA"/>
    <w:rsid w:val="005E78FF"/>
    <w:rsid w:val="005F190B"/>
    <w:rsid w:val="005F738D"/>
    <w:rsid w:val="00602C1B"/>
    <w:rsid w:val="0060445D"/>
    <w:rsid w:val="00610F8C"/>
    <w:rsid w:val="006172DE"/>
    <w:rsid w:val="00617776"/>
    <w:rsid w:val="00622ACA"/>
    <w:rsid w:val="00623F70"/>
    <w:rsid w:val="00636FB4"/>
    <w:rsid w:val="006437E9"/>
    <w:rsid w:val="00650E42"/>
    <w:rsid w:val="00651481"/>
    <w:rsid w:val="006514F5"/>
    <w:rsid w:val="006563A7"/>
    <w:rsid w:val="00666337"/>
    <w:rsid w:val="00673BF1"/>
    <w:rsid w:val="00677895"/>
    <w:rsid w:val="006805B3"/>
    <w:rsid w:val="006A0492"/>
    <w:rsid w:val="006A4009"/>
    <w:rsid w:val="006A4746"/>
    <w:rsid w:val="006A7239"/>
    <w:rsid w:val="006C758B"/>
    <w:rsid w:val="006D5649"/>
    <w:rsid w:val="006D5EA9"/>
    <w:rsid w:val="006D776E"/>
    <w:rsid w:val="006F0B65"/>
    <w:rsid w:val="006F4426"/>
    <w:rsid w:val="006F5C20"/>
    <w:rsid w:val="00703DCC"/>
    <w:rsid w:val="00713CC8"/>
    <w:rsid w:val="00714ADB"/>
    <w:rsid w:val="00726C8F"/>
    <w:rsid w:val="007324F7"/>
    <w:rsid w:val="00745041"/>
    <w:rsid w:val="00747A58"/>
    <w:rsid w:val="00750CFF"/>
    <w:rsid w:val="00753689"/>
    <w:rsid w:val="00756C58"/>
    <w:rsid w:val="007606D0"/>
    <w:rsid w:val="007637CD"/>
    <w:rsid w:val="0076488A"/>
    <w:rsid w:val="00776959"/>
    <w:rsid w:val="007771DF"/>
    <w:rsid w:val="007A7B36"/>
    <w:rsid w:val="007B448C"/>
    <w:rsid w:val="007B4C3A"/>
    <w:rsid w:val="007C4474"/>
    <w:rsid w:val="007C6DD3"/>
    <w:rsid w:val="007D248B"/>
    <w:rsid w:val="007D496E"/>
    <w:rsid w:val="007E023C"/>
    <w:rsid w:val="007E0D12"/>
    <w:rsid w:val="007E236E"/>
    <w:rsid w:val="007F2AE8"/>
    <w:rsid w:val="007F5A76"/>
    <w:rsid w:val="008017E9"/>
    <w:rsid w:val="00801EA0"/>
    <w:rsid w:val="008046C9"/>
    <w:rsid w:val="00806E5E"/>
    <w:rsid w:val="00812FB2"/>
    <w:rsid w:val="00822B77"/>
    <w:rsid w:val="00830A19"/>
    <w:rsid w:val="00831CAB"/>
    <w:rsid w:val="00831EB1"/>
    <w:rsid w:val="008322BB"/>
    <w:rsid w:val="00835B23"/>
    <w:rsid w:val="00836A95"/>
    <w:rsid w:val="0084596E"/>
    <w:rsid w:val="008464D5"/>
    <w:rsid w:val="0085132F"/>
    <w:rsid w:val="00856BC5"/>
    <w:rsid w:val="008571C5"/>
    <w:rsid w:val="00857C35"/>
    <w:rsid w:val="0086121B"/>
    <w:rsid w:val="00865320"/>
    <w:rsid w:val="00866F52"/>
    <w:rsid w:val="008671CF"/>
    <w:rsid w:val="00873E5C"/>
    <w:rsid w:val="00874DB3"/>
    <w:rsid w:val="00881DD5"/>
    <w:rsid w:val="008964DD"/>
    <w:rsid w:val="008A02C9"/>
    <w:rsid w:val="008A310E"/>
    <w:rsid w:val="008A45C4"/>
    <w:rsid w:val="008A49A0"/>
    <w:rsid w:val="008A536D"/>
    <w:rsid w:val="008C1072"/>
    <w:rsid w:val="008C51C3"/>
    <w:rsid w:val="008C5E60"/>
    <w:rsid w:val="008D41C4"/>
    <w:rsid w:val="008E241A"/>
    <w:rsid w:val="008E2A69"/>
    <w:rsid w:val="00904564"/>
    <w:rsid w:val="009101AA"/>
    <w:rsid w:val="00915F1A"/>
    <w:rsid w:val="00922E99"/>
    <w:rsid w:val="0092335D"/>
    <w:rsid w:val="009460B7"/>
    <w:rsid w:val="00957C4E"/>
    <w:rsid w:val="00960F60"/>
    <w:rsid w:val="009642FF"/>
    <w:rsid w:val="00972276"/>
    <w:rsid w:val="009751F6"/>
    <w:rsid w:val="00980274"/>
    <w:rsid w:val="00980C67"/>
    <w:rsid w:val="0099013A"/>
    <w:rsid w:val="00995326"/>
    <w:rsid w:val="009B1408"/>
    <w:rsid w:val="009B1E69"/>
    <w:rsid w:val="009B58A9"/>
    <w:rsid w:val="009B5F9D"/>
    <w:rsid w:val="009C1FDF"/>
    <w:rsid w:val="009D6D71"/>
    <w:rsid w:val="009E615D"/>
    <w:rsid w:val="009E7EA0"/>
    <w:rsid w:val="00A0229D"/>
    <w:rsid w:val="00A04376"/>
    <w:rsid w:val="00A1037B"/>
    <w:rsid w:val="00A1078F"/>
    <w:rsid w:val="00A12EA6"/>
    <w:rsid w:val="00A137C6"/>
    <w:rsid w:val="00A21818"/>
    <w:rsid w:val="00A41C0E"/>
    <w:rsid w:val="00A422C7"/>
    <w:rsid w:val="00A746C0"/>
    <w:rsid w:val="00A76B2C"/>
    <w:rsid w:val="00A828AE"/>
    <w:rsid w:val="00A83EF2"/>
    <w:rsid w:val="00A84F9C"/>
    <w:rsid w:val="00A90D4A"/>
    <w:rsid w:val="00A9127D"/>
    <w:rsid w:val="00A97264"/>
    <w:rsid w:val="00A974EF"/>
    <w:rsid w:val="00AB6100"/>
    <w:rsid w:val="00AC0EDB"/>
    <w:rsid w:val="00AC40DB"/>
    <w:rsid w:val="00AC4162"/>
    <w:rsid w:val="00AD1AC9"/>
    <w:rsid w:val="00AD2748"/>
    <w:rsid w:val="00AD3FC6"/>
    <w:rsid w:val="00AD47AC"/>
    <w:rsid w:val="00AD78FC"/>
    <w:rsid w:val="00AE0EE1"/>
    <w:rsid w:val="00AF3C24"/>
    <w:rsid w:val="00AF6682"/>
    <w:rsid w:val="00B14633"/>
    <w:rsid w:val="00B24165"/>
    <w:rsid w:val="00B2487E"/>
    <w:rsid w:val="00B33C7F"/>
    <w:rsid w:val="00B3678D"/>
    <w:rsid w:val="00B4082C"/>
    <w:rsid w:val="00B51F2A"/>
    <w:rsid w:val="00B524E7"/>
    <w:rsid w:val="00B6184D"/>
    <w:rsid w:val="00B6331C"/>
    <w:rsid w:val="00B6787A"/>
    <w:rsid w:val="00B72710"/>
    <w:rsid w:val="00B73549"/>
    <w:rsid w:val="00B74790"/>
    <w:rsid w:val="00B760D8"/>
    <w:rsid w:val="00B800A4"/>
    <w:rsid w:val="00B8321B"/>
    <w:rsid w:val="00B87168"/>
    <w:rsid w:val="00B91192"/>
    <w:rsid w:val="00BA4AD3"/>
    <w:rsid w:val="00BA6EE9"/>
    <w:rsid w:val="00BB1CCB"/>
    <w:rsid w:val="00BB62E0"/>
    <w:rsid w:val="00BC09DF"/>
    <w:rsid w:val="00BC10D7"/>
    <w:rsid w:val="00BC3085"/>
    <w:rsid w:val="00BC438D"/>
    <w:rsid w:val="00BD22EE"/>
    <w:rsid w:val="00BD609C"/>
    <w:rsid w:val="00BD70DE"/>
    <w:rsid w:val="00BF4DF4"/>
    <w:rsid w:val="00BF5A1E"/>
    <w:rsid w:val="00C13A85"/>
    <w:rsid w:val="00C213DD"/>
    <w:rsid w:val="00C221C4"/>
    <w:rsid w:val="00C22B35"/>
    <w:rsid w:val="00C33E2B"/>
    <w:rsid w:val="00C46000"/>
    <w:rsid w:val="00C563A5"/>
    <w:rsid w:val="00C60FCA"/>
    <w:rsid w:val="00C62996"/>
    <w:rsid w:val="00C64EF9"/>
    <w:rsid w:val="00C70C20"/>
    <w:rsid w:val="00C73C58"/>
    <w:rsid w:val="00C81098"/>
    <w:rsid w:val="00C853F6"/>
    <w:rsid w:val="00C86727"/>
    <w:rsid w:val="00C872D2"/>
    <w:rsid w:val="00C94272"/>
    <w:rsid w:val="00C97A36"/>
    <w:rsid w:val="00CA0519"/>
    <w:rsid w:val="00CA6060"/>
    <w:rsid w:val="00CB45A7"/>
    <w:rsid w:val="00CC26AE"/>
    <w:rsid w:val="00CC6E2A"/>
    <w:rsid w:val="00CD634C"/>
    <w:rsid w:val="00CE1526"/>
    <w:rsid w:val="00CE18C2"/>
    <w:rsid w:val="00CF3FC2"/>
    <w:rsid w:val="00D03471"/>
    <w:rsid w:val="00D034ED"/>
    <w:rsid w:val="00D0628A"/>
    <w:rsid w:val="00D07B2E"/>
    <w:rsid w:val="00D11DA9"/>
    <w:rsid w:val="00D22AF6"/>
    <w:rsid w:val="00D22E39"/>
    <w:rsid w:val="00D36BBB"/>
    <w:rsid w:val="00D4074A"/>
    <w:rsid w:val="00D40ABF"/>
    <w:rsid w:val="00D44E1A"/>
    <w:rsid w:val="00D64B17"/>
    <w:rsid w:val="00D66D9D"/>
    <w:rsid w:val="00D80750"/>
    <w:rsid w:val="00D817EE"/>
    <w:rsid w:val="00D81EF7"/>
    <w:rsid w:val="00D8387B"/>
    <w:rsid w:val="00D91661"/>
    <w:rsid w:val="00D91D6F"/>
    <w:rsid w:val="00D940D3"/>
    <w:rsid w:val="00D945E1"/>
    <w:rsid w:val="00DA55CD"/>
    <w:rsid w:val="00DD4FA1"/>
    <w:rsid w:val="00DD764E"/>
    <w:rsid w:val="00DE0780"/>
    <w:rsid w:val="00DE4222"/>
    <w:rsid w:val="00DE7FE4"/>
    <w:rsid w:val="00DF391A"/>
    <w:rsid w:val="00DF7F06"/>
    <w:rsid w:val="00E11FEF"/>
    <w:rsid w:val="00E13FD5"/>
    <w:rsid w:val="00E14B42"/>
    <w:rsid w:val="00E201B4"/>
    <w:rsid w:val="00E27BB3"/>
    <w:rsid w:val="00E321C0"/>
    <w:rsid w:val="00E43399"/>
    <w:rsid w:val="00E50995"/>
    <w:rsid w:val="00E52C80"/>
    <w:rsid w:val="00E54705"/>
    <w:rsid w:val="00E55A3D"/>
    <w:rsid w:val="00E673DD"/>
    <w:rsid w:val="00E74651"/>
    <w:rsid w:val="00E804D6"/>
    <w:rsid w:val="00E81430"/>
    <w:rsid w:val="00E9043C"/>
    <w:rsid w:val="00E97080"/>
    <w:rsid w:val="00EA1539"/>
    <w:rsid w:val="00EA7221"/>
    <w:rsid w:val="00EC24B4"/>
    <w:rsid w:val="00EE4F4D"/>
    <w:rsid w:val="00F02606"/>
    <w:rsid w:val="00F05F43"/>
    <w:rsid w:val="00F06F51"/>
    <w:rsid w:val="00F1373B"/>
    <w:rsid w:val="00F17FAA"/>
    <w:rsid w:val="00F21C29"/>
    <w:rsid w:val="00F2366F"/>
    <w:rsid w:val="00F23C45"/>
    <w:rsid w:val="00F26318"/>
    <w:rsid w:val="00F264A4"/>
    <w:rsid w:val="00F400DD"/>
    <w:rsid w:val="00F419C2"/>
    <w:rsid w:val="00F579AA"/>
    <w:rsid w:val="00F6481B"/>
    <w:rsid w:val="00F81BE5"/>
    <w:rsid w:val="00F9271F"/>
    <w:rsid w:val="00FA242C"/>
    <w:rsid w:val="00FA55EC"/>
    <w:rsid w:val="00FA72D9"/>
    <w:rsid w:val="00FB3515"/>
    <w:rsid w:val="00FC2148"/>
    <w:rsid w:val="00FD3F30"/>
    <w:rsid w:val="00FE0B0C"/>
    <w:rsid w:val="00FE2057"/>
    <w:rsid w:val="00FF0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B55"/>
    <w:pPr>
      <w:spacing w:after="0" w:line="240" w:lineRule="auto"/>
    </w:pPr>
    <w:rPr>
      <w:rFonts w:ascii="Times New Roman" w:eastAsia="Times New Roman" w:hAnsi="Times New Roman" w:cs="Times New Roman"/>
      <w:snapToGrid w:val="0"/>
      <w:sz w:val="24"/>
      <w:szCs w:val="20"/>
      <w:lang w:eastAsia="ru-RU"/>
    </w:rPr>
  </w:style>
  <w:style w:type="paragraph" w:styleId="1">
    <w:name w:val="heading 1"/>
    <w:basedOn w:val="a"/>
    <w:next w:val="a"/>
    <w:link w:val="10"/>
    <w:uiPriority w:val="9"/>
    <w:qFormat/>
    <w:rsid w:val="00CF3F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8E2A69"/>
    <w:pPr>
      <w:keepNext/>
      <w:tabs>
        <w:tab w:val="left" w:pos="1843"/>
        <w:tab w:val="left" w:pos="6804"/>
      </w:tabs>
      <w:spacing w:line="360" w:lineRule="atLeast"/>
      <w:jc w:val="center"/>
      <w:outlineLvl w:val="1"/>
    </w:pPr>
    <w:rPr>
      <w:b/>
      <w:bCs/>
      <w:snapToGrid/>
    </w:rPr>
  </w:style>
  <w:style w:type="paragraph" w:styleId="4">
    <w:name w:val="heading 4"/>
    <w:basedOn w:val="a"/>
    <w:next w:val="a"/>
    <w:link w:val="40"/>
    <w:unhideWhenUsed/>
    <w:qFormat/>
    <w:rsid w:val="00D64B17"/>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8E2A69"/>
    <w:pPr>
      <w:spacing w:before="240" w:after="60"/>
      <w:outlineLvl w:val="5"/>
    </w:pPr>
    <w:rPr>
      <w:rFonts w:ascii="Calibri" w:hAnsi="Calibri"/>
      <w:b/>
      <w:bCs/>
      <w:snapToGri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E2A69"/>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uiPriority w:val="9"/>
    <w:rsid w:val="008E2A69"/>
    <w:rPr>
      <w:rFonts w:ascii="Calibri" w:eastAsia="Times New Roman" w:hAnsi="Calibri" w:cs="Times New Roman"/>
      <w:b/>
      <w:bCs/>
      <w:lang w:eastAsia="ru-RU"/>
    </w:rPr>
  </w:style>
  <w:style w:type="paragraph" w:styleId="a3">
    <w:name w:val="Balloon Text"/>
    <w:basedOn w:val="a"/>
    <w:link w:val="a4"/>
    <w:uiPriority w:val="99"/>
    <w:semiHidden/>
    <w:unhideWhenUsed/>
    <w:rsid w:val="00420B55"/>
    <w:rPr>
      <w:rFonts w:ascii="Tahoma" w:hAnsi="Tahoma" w:cs="Tahoma"/>
      <w:sz w:val="16"/>
      <w:szCs w:val="16"/>
    </w:rPr>
  </w:style>
  <w:style w:type="character" w:customStyle="1" w:styleId="a4">
    <w:name w:val="Текст выноски Знак"/>
    <w:basedOn w:val="a0"/>
    <w:link w:val="a3"/>
    <w:uiPriority w:val="99"/>
    <w:semiHidden/>
    <w:rsid w:val="00420B55"/>
    <w:rPr>
      <w:rFonts w:ascii="Tahoma" w:eastAsia="Times New Roman" w:hAnsi="Tahoma" w:cs="Tahoma"/>
      <w:snapToGrid w:val="0"/>
      <w:sz w:val="16"/>
      <w:szCs w:val="16"/>
      <w:lang w:eastAsia="ru-RU"/>
    </w:rPr>
  </w:style>
  <w:style w:type="paragraph" w:styleId="a5">
    <w:name w:val="caption"/>
    <w:basedOn w:val="a"/>
    <w:next w:val="a"/>
    <w:qFormat/>
    <w:rsid w:val="007324F7"/>
    <w:pPr>
      <w:framePr w:w="11057" w:h="4005" w:hRule="exact" w:hSpace="284" w:vSpace="284" w:wrap="around" w:vAnchor="page" w:hAnchor="page" w:x="438" w:y="577" w:anchorLock="1"/>
      <w:jc w:val="center"/>
    </w:pPr>
    <w:rPr>
      <w:rFonts w:ascii="Arial Black" w:hAnsi="Arial Black"/>
      <w:b/>
      <w:snapToGrid/>
      <w:w w:val="90"/>
      <w:sz w:val="44"/>
    </w:rPr>
  </w:style>
  <w:style w:type="paragraph" w:styleId="3">
    <w:name w:val="Body Text 3"/>
    <w:basedOn w:val="a"/>
    <w:link w:val="30"/>
    <w:uiPriority w:val="99"/>
    <w:semiHidden/>
    <w:unhideWhenUsed/>
    <w:rsid w:val="0020564C"/>
    <w:pPr>
      <w:spacing w:after="120" w:line="276" w:lineRule="auto"/>
    </w:pPr>
    <w:rPr>
      <w:rFonts w:asciiTheme="minorHAnsi" w:eastAsiaTheme="minorHAnsi" w:hAnsiTheme="minorHAnsi" w:cstheme="minorBidi"/>
      <w:snapToGrid/>
      <w:sz w:val="16"/>
      <w:szCs w:val="16"/>
      <w:lang w:eastAsia="en-US"/>
    </w:rPr>
  </w:style>
  <w:style w:type="character" w:customStyle="1" w:styleId="30">
    <w:name w:val="Основной текст 3 Знак"/>
    <w:basedOn w:val="a0"/>
    <w:link w:val="3"/>
    <w:uiPriority w:val="99"/>
    <w:semiHidden/>
    <w:rsid w:val="0020564C"/>
    <w:rPr>
      <w:sz w:val="16"/>
      <w:szCs w:val="16"/>
    </w:rPr>
  </w:style>
  <w:style w:type="paragraph" w:styleId="a6">
    <w:name w:val="List Paragraph"/>
    <w:basedOn w:val="a"/>
    <w:uiPriority w:val="34"/>
    <w:qFormat/>
    <w:rsid w:val="00C94272"/>
    <w:pPr>
      <w:ind w:left="720"/>
      <w:contextualSpacing/>
    </w:pPr>
  </w:style>
  <w:style w:type="paragraph" w:styleId="21">
    <w:name w:val="Body Text Indent 2"/>
    <w:basedOn w:val="a"/>
    <w:link w:val="22"/>
    <w:uiPriority w:val="99"/>
    <w:unhideWhenUsed/>
    <w:rsid w:val="008E2A69"/>
    <w:pPr>
      <w:spacing w:after="120" w:line="480" w:lineRule="auto"/>
      <w:ind w:left="283"/>
    </w:pPr>
  </w:style>
  <w:style w:type="character" w:customStyle="1" w:styleId="22">
    <w:name w:val="Основной текст с отступом 2 Знак"/>
    <w:basedOn w:val="a0"/>
    <w:link w:val="21"/>
    <w:uiPriority w:val="99"/>
    <w:rsid w:val="008E2A69"/>
    <w:rPr>
      <w:rFonts w:ascii="Times New Roman" w:eastAsia="Times New Roman" w:hAnsi="Times New Roman" w:cs="Times New Roman"/>
      <w:snapToGrid w:val="0"/>
      <w:sz w:val="24"/>
      <w:szCs w:val="20"/>
      <w:lang w:eastAsia="ru-RU"/>
    </w:rPr>
  </w:style>
  <w:style w:type="paragraph" w:styleId="a7">
    <w:name w:val="Body Text Indent"/>
    <w:basedOn w:val="a"/>
    <w:link w:val="a8"/>
    <w:uiPriority w:val="99"/>
    <w:semiHidden/>
    <w:unhideWhenUsed/>
    <w:rsid w:val="008E2A69"/>
    <w:pPr>
      <w:spacing w:after="120"/>
      <w:ind w:left="283"/>
    </w:pPr>
  </w:style>
  <w:style w:type="character" w:customStyle="1" w:styleId="a8">
    <w:name w:val="Основной текст с отступом Знак"/>
    <w:basedOn w:val="a0"/>
    <w:link w:val="a7"/>
    <w:uiPriority w:val="99"/>
    <w:semiHidden/>
    <w:rsid w:val="008E2A69"/>
    <w:rPr>
      <w:rFonts w:ascii="Times New Roman" w:eastAsia="Times New Roman" w:hAnsi="Times New Roman" w:cs="Times New Roman"/>
      <w:snapToGrid w:val="0"/>
      <w:sz w:val="24"/>
      <w:szCs w:val="20"/>
      <w:lang w:eastAsia="ru-RU"/>
    </w:rPr>
  </w:style>
  <w:style w:type="paragraph" w:styleId="a9">
    <w:name w:val="footer"/>
    <w:basedOn w:val="a"/>
    <w:link w:val="aa"/>
    <w:uiPriority w:val="99"/>
    <w:rsid w:val="008E2A69"/>
    <w:pPr>
      <w:tabs>
        <w:tab w:val="center" w:pos="4677"/>
        <w:tab w:val="right" w:pos="9355"/>
      </w:tabs>
    </w:pPr>
    <w:rPr>
      <w:snapToGrid/>
      <w:szCs w:val="24"/>
    </w:rPr>
  </w:style>
  <w:style w:type="character" w:customStyle="1" w:styleId="aa">
    <w:name w:val="Нижний колонтитул Знак"/>
    <w:basedOn w:val="a0"/>
    <w:link w:val="a9"/>
    <w:uiPriority w:val="99"/>
    <w:rsid w:val="008E2A69"/>
    <w:rPr>
      <w:rFonts w:ascii="Times New Roman" w:eastAsia="Times New Roman" w:hAnsi="Times New Roman" w:cs="Times New Roman"/>
      <w:sz w:val="24"/>
      <w:szCs w:val="24"/>
      <w:lang w:eastAsia="ru-RU"/>
    </w:rPr>
  </w:style>
  <w:style w:type="paragraph" w:styleId="ab">
    <w:name w:val="Normal (Web)"/>
    <w:basedOn w:val="a"/>
    <w:uiPriority w:val="99"/>
    <w:rsid w:val="008E2A69"/>
    <w:pPr>
      <w:spacing w:before="100" w:beforeAutospacing="1" w:after="100" w:afterAutospacing="1"/>
    </w:pPr>
    <w:rPr>
      <w:snapToGrid/>
      <w:szCs w:val="24"/>
    </w:rPr>
  </w:style>
  <w:style w:type="paragraph" w:styleId="23">
    <w:name w:val="Body Text 2"/>
    <w:basedOn w:val="a"/>
    <w:link w:val="24"/>
    <w:uiPriority w:val="99"/>
    <w:unhideWhenUsed/>
    <w:rsid w:val="00BC438D"/>
    <w:pPr>
      <w:spacing w:after="120" w:line="480" w:lineRule="auto"/>
    </w:pPr>
  </w:style>
  <w:style w:type="character" w:customStyle="1" w:styleId="24">
    <w:name w:val="Основной текст 2 Знак"/>
    <w:basedOn w:val="a0"/>
    <w:link w:val="23"/>
    <w:uiPriority w:val="99"/>
    <w:rsid w:val="00BC438D"/>
    <w:rPr>
      <w:rFonts w:ascii="Times New Roman" w:eastAsia="Times New Roman" w:hAnsi="Times New Roman" w:cs="Times New Roman"/>
      <w:snapToGrid w:val="0"/>
      <w:sz w:val="24"/>
      <w:szCs w:val="20"/>
      <w:lang w:eastAsia="ru-RU"/>
    </w:rPr>
  </w:style>
  <w:style w:type="paragraph" w:styleId="ac">
    <w:name w:val="header"/>
    <w:basedOn w:val="a"/>
    <w:link w:val="ad"/>
    <w:uiPriority w:val="99"/>
    <w:rsid w:val="00BC438D"/>
    <w:pPr>
      <w:widowControl w:val="0"/>
      <w:tabs>
        <w:tab w:val="center" w:pos="4677"/>
        <w:tab w:val="right" w:pos="9355"/>
      </w:tabs>
      <w:autoSpaceDE w:val="0"/>
      <w:autoSpaceDN w:val="0"/>
    </w:pPr>
    <w:rPr>
      <w:snapToGrid/>
      <w:sz w:val="20"/>
      <w:lang w:eastAsia="en-US"/>
    </w:rPr>
  </w:style>
  <w:style w:type="character" w:customStyle="1" w:styleId="ad">
    <w:name w:val="Верхний колонтитул Знак"/>
    <w:basedOn w:val="a0"/>
    <w:link w:val="ac"/>
    <w:uiPriority w:val="99"/>
    <w:rsid w:val="00BC438D"/>
    <w:rPr>
      <w:rFonts w:ascii="Times New Roman" w:eastAsia="Times New Roman" w:hAnsi="Times New Roman" w:cs="Times New Roman"/>
      <w:sz w:val="20"/>
      <w:szCs w:val="20"/>
    </w:rPr>
  </w:style>
  <w:style w:type="paragraph" w:customStyle="1" w:styleId="ConsNonformat">
    <w:name w:val="ConsNonformat"/>
    <w:link w:val="ConsNonformat0"/>
    <w:rsid w:val="005E2B0B"/>
    <w:pPr>
      <w:spacing w:after="0" w:line="240" w:lineRule="auto"/>
    </w:pPr>
    <w:rPr>
      <w:rFonts w:ascii="Consultant" w:eastAsia="Times New Roman" w:hAnsi="Consultant" w:cs="Times New Roman"/>
      <w:snapToGrid w:val="0"/>
      <w:sz w:val="20"/>
      <w:szCs w:val="20"/>
      <w:lang w:eastAsia="ru-RU"/>
    </w:rPr>
  </w:style>
  <w:style w:type="character" w:customStyle="1" w:styleId="ConsNonformat0">
    <w:name w:val="ConsNonformat Знак"/>
    <w:basedOn w:val="a0"/>
    <w:link w:val="ConsNonformat"/>
    <w:rsid w:val="005E2B0B"/>
    <w:rPr>
      <w:rFonts w:ascii="Consultant" w:eastAsia="Times New Roman" w:hAnsi="Consultant" w:cs="Times New Roman"/>
      <w:snapToGrid w:val="0"/>
      <w:sz w:val="20"/>
      <w:szCs w:val="20"/>
      <w:lang w:eastAsia="ru-RU"/>
    </w:rPr>
  </w:style>
  <w:style w:type="character" w:styleId="ae">
    <w:name w:val="Hyperlink"/>
    <w:basedOn w:val="a0"/>
    <w:uiPriority w:val="99"/>
    <w:unhideWhenUsed/>
    <w:rsid w:val="005E2B0B"/>
    <w:rPr>
      <w:color w:val="0000FF"/>
      <w:u w:val="single"/>
    </w:rPr>
  </w:style>
  <w:style w:type="paragraph" w:customStyle="1" w:styleId="14-15">
    <w:name w:val="Текст 14-1.5"/>
    <w:basedOn w:val="a"/>
    <w:rsid w:val="00482D48"/>
    <w:pPr>
      <w:widowControl w:val="0"/>
      <w:spacing w:line="360" w:lineRule="auto"/>
      <w:ind w:firstLine="709"/>
      <w:jc w:val="both"/>
    </w:pPr>
    <w:rPr>
      <w:rFonts w:eastAsia="MS Mincho"/>
      <w:snapToGrid/>
      <w:sz w:val="28"/>
      <w:lang w:eastAsia="zh-CN"/>
    </w:rPr>
  </w:style>
  <w:style w:type="character" w:customStyle="1" w:styleId="40">
    <w:name w:val="Заголовок 4 Знак"/>
    <w:basedOn w:val="a0"/>
    <w:link w:val="4"/>
    <w:rsid w:val="00D64B17"/>
    <w:rPr>
      <w:rFonts w:asciiTheme="majorHAnsi" w:eastAsiaTheme="majorEastAsia" w:hAnsiTheme="majorHAnsi" w:cstheme="majorBidi"/>
      <w:b/>
      <w:bCs/>
      <w:i/>
      <w:iCs/>
      <w:snapToGrid w:val="0"/>
      <w:color w:val="4F81BD" w:themeColor="accent1"/>
      <w:sz w:val="24"/>
      <w:szCs w:val="20"/>
      <w:lang w:eastAsia="ru-RU"/>
    </w:rPr>
  </w:style>
  <w:style w:type="paragraph" w:customStyle="1" w:styleId="ConsPlusNormal">
    <w:name w:val="ConsPlusNormal"/>
    <w:rsid w:val="00D64B1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 Spacing"/>
    <w:aliases w:val="Стандарт"/>
    <w:uiPriority w:val="1"/>
    <w:qFormat/>
    <w:rsid w:val="00D64B17"/>
    <w:pPr>
      <w:spacing w:after="0" w:line="240" w:lineRule="auto"/>
    </w:pPr>
    <w:rPr>
      <w:rFonts w:ascii="Arial" w:eastAsia="Times New Roman" w:hAnsi="Arial" w:cs="Arial"/>
      <w:sz w:val="24"/>
      <w:szCs w:val="24"/>
      <w:lang w:eastAsia="ru-RU"/>
    </w:rPr>
  </w:style>
  <w:style w:type="paragraph" w:customStyle="1" w:styleId="210">
    <w:name w:val="Основной текст 21"/>
    <w:basedOn w:val="a"/>
    <w:rsid w:val="00D64B17"/>
    <w:pPr>
      <w:suppressAutoHyphens/>
      <w:spacing w:after="120" w:line="480" w:lineRule="auto"/>
    </w:pPr>
    <w:rPr>
      <w:rFonts w:ascii="Calibri" w:hAnsi="Calibri" w:cs="Calibri"/>
      <w:snapToGrid/>
      <w:sz w:val="22"/>
      <w:szCs w:val="22"/>
      <w:lang w:eastAsia="zh-CN"/>
    </w:rPr>
  </w:style>
  <w:style w:type="paragraph" w:customStyle="1" w:styleId="25">
    <w:name w:val="заголовок 2"/>
    <w:basedOn w:val="a"/>
    <w:rsid w:val="00610F8C"/>
    <w:pPr>
      <w:spacing w:before="120" w:after="60" w:line="360" w:lineRule="auto"/>
      <w:jc w:val="both"/>
    </w:pPr>
    <w:rPr>
      <w:snapToGrid/>
      <w:sz w:val="28"/>
    </w:rPr>
  </w:style>
  <w:style w:type="character" w:styleId="af0">
    <w:name w:val="Strong"/>
    <w:basedOn w:val="a0"/>
    <w:uiPriority w:val="22"/>
    <w:qFormat/>
    <w:rsid w:val="00610F8C"/>
    <w:rPr>
      <w:b/>
      <w:bCs/>
    </w:rPr>
  </w:style>
  <w:style w:type="table" w:styleId="af1">
    <w:name w:val="Table Grid"/>
    <w:basedOn w:val="a1"/>
    <w:uiPriority w:val="59"/>
    <w:rsid w:val="00610F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610F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2">
    <w:name w:val="Body Text"/>
    <w:basedOn w:val="a"/>
    <w:link w:val="af3"/>
    <w:uiPriority w:val="99"/>
    <w:semiHidden/>
    <w:unhideWhenUsed/>
    <w:rsid w:val="005C06A5"/>
    <w:pPr>
      <w:spacing w:after="120"/>
    </w:pPr>
  </w:style>
  <w:style w:type="character" w:customStyle="1" w:styleId="af3">
    <w:name w:val="Основной текст Знак"/>
    <w:basedOn w:val="a0"/>
    <w:link w:val="af2"/>
    <w:uiPriority w:val="99"/>
    <w:semiHidden/>
    <w:rsid w:val="005C06A5"/>
    <w:rPr>
      <w:rFonts w:ascii="Times New Roman" w:eastAsia="Times New Roman" w:hAnsi="Times New Roman" w:cs="Times New Roman"/>
      <w:snapToGrid w:val="0"/>
      <w:sz w:val="24"/>
      <w:szCs w:val="20"/>
      <w:lang w:eastAsia="ru-RU"/>
    </w:rPr>
  </w:style>
  <w:style w:type="character" w:customStyle="1" w:styleId="10">
    <w:name w:val="Заголовок 1 Знак"/>
    <w:basedOn w:val="a0"/>
    <w:link w:val="1"/>
    <w:uiPriority w:val="9"/>
    <w:rsid w:val="00CF3FC2"/>
    <w:rPr>
      <w:rFonts w:asciiTheme="majorHAnsi" w:eastAsiaTheme="majorEastAsia" w:hAnsiTheme="majorHAnsi" w:cstheme="majorBidi"/>
      <w:b/>
      <w:bCs/>
      <w:snapToGrid w:val="0"/>
      <w:color w:val="365F91" w:themeColor="accent1" w:themeShade="BF"/>
      <w:sz w:val="28"/>
      <w:szCs w:val="28"/>
      <w:lang w:eastAsia="ru-RU"/>
    </w:rPr>
  </w:style>
  <w:style w:type="character" w:styleId="af4">
    <w:name w:val="page number"/>
    <w:basedOn w:val="a0"/>
    <w:uiPriority w:val="99"/>
    <w:rsid w:val="00CF3FC2"/>
    <w:rPr>
      <w:rFonts w:cs="Times New Roman"/>
    </w:rPr>
  </w:style>
  <w:style w:type="paragraph" w:styleId="af5">
    <w:name w:val="footnote text"/>
    <w:basedOn w:val="a"/>
    <w:link w:val="af6"/>
    <w:uiPriority w:val="99"/>
    <w:unhideWhenUsed/>
    <w:rsid w:val="00CF3FC2"/>
    <w:rPr>
      <w:snapToGrid/>
      <w:sz w:val="20"/>
    </w:rPr>
  </w:style>
  <w:style w:type="character" w:customStyle="1" w:styleId="af6">
    <w:name w:val="Текст сноски Знак"/>
    <w:basedOn w:val="a0"/>
    <w:link w:val="af5"/>
    <w:uiPriority w:val="99"/>
    <w:rsid w:val="00CF3FC2"/>
    <w:rPr>
      <w:rFonts w:ascii="Times New Roman" w:eastAsia="Times New Roman" w:hAnsi="Times New Roman" w:cs="Times New Roman"/>
      <w:sz w:val="20"/>
      <w:szCs w:val="20"/>
      <w:lang w:eastAsia="ru-RU"/>
    </w:rPr>
  </w:style>
  <w:style w:type="character" w:styleId="af7">
    <w:name w:val="footnote reference"/>
    <w:basedOn w:val="a0"/>
    <w:uiPriority w:val="99"/>
    <w:unhideWhenUsed/>
    <w:rsid w:val="00CF3FC2"/>
    <w:rPr>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B55"/>
    <w:pPr>
      <w:spacing w:after="0" w:line="240" w:lineRule="auto"/>
    </w:pPr>
    <w:rPr>
      <w:rFonts w:ascii="Times New Roman" w:eastAsia="Times New Roman" w:hAnsi="Times New Roman" w:cs="Times New Roman"/>
      <w:snapToGrid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0B55"/>
    <w:rPr>
      <w:rFonts w:ascii="Tahoma" w:hAnsi="Tahoma" w:cs="Tahoma"/>
      <w:sz w:val="16"/>
      <w:szCs w:val="16"/>
    </w:rPr>
  </w:style>
  <w:style w:type="character" w:customStyle="1" w:styleId="a4">
    <w:name w:val="Текст выноски Знак"/>
    <w:basedOn w:val="a0"/>
    <w:link w:val="a3"/>
    <w:uiPriority w:val="99"/>
    <w:semiHidden/>
    <w:rsid w:val="00420B55"/>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260115861">
      <w:bodyDiv w:val="1"/>
      <w:marLeft w:val="0"/>
      <w:marRight w:val="0"/>
      <w:marTop w:val="0"/>
      <w:marBottom w:val="0"/>
      <w:divBdr>
        <w:top w:val="none" w:sz="0" w:space="0" w:color="auto"/>
        <w:left w:val="none" w:sz="0" w:space="0" w:color="auto"/>
        <w:bottom w:val="none" w:sz="0" w:space="0" w:color="auto"/>
        <w:right w:val="none" w:sz="0" w:space="0" w:color="auto"/>
      </w:divBdr>
      <w:divsChild>
        <w:div w:id="628633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moblkaluga.ru/main/society/goven/elec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1623</Words>
  <Characters>9256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2020-07-30T09:45:00Z</cp:lastPrinted>
  <dcterms:created xsi:type="dcterms:W3CDTF">2020-07-31T05:21:00Z</dcterms:created>
  <dcterms:modified xsi:type="dcterms:W3CDTF">2020-07-31T05:21:00Z</dcterms:modified>
</cp:coreProperties>
</file>